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CF244" w14:textId="77777777" w:rsidR="005A4BD5" w:rsidRDefault="005A4BD5" w:rsidP="005A4BD5">
      <w:pPr>
        <w:rPr>
          <w:b/>
          <w:bCs/>
          <w:color w:val="3071C3" w:themeColor="text2" w:themeTint="BF"/>
          <w:sz w:val="32"/>
          <w:szCs w:val="32"/>
        </w:rPr>
      </w:pPr>
      <w:r w:rsidRPr="00433EFF">
        <w:rPr>
          <w:b/>
          <w:bCs/>
          <w:color w:val="3071C3" w:themeColor="text2" w:themeTint="BF"/>
          <w:sz w:val="32"/>
          <w:szCs w:val="32"/>
        </w:rPr>
        <w:t>Plan de Gestión de Datos (PGD)</w:t>
      </w:r>
    </w:p>
    <w:p w14:paraId="17DFDC8D" w14:textId="77777777" w:rsidR="005A4BD5" w:rsidRPr="005A4BD5" w:rsidRDefault="005A4BD5" w:rsidP="005A4BD5">
      <w:pPr>
        <w:rPr>
          <w:b/>
          <w:bCs/>
          <w:color w:val="3071C3" w:themeColor="text2" w:themeTint="BF"/>
          <w:sz w:val="20"/>
        </w:rPr>
      </w:pPr>
    </w:p>
    <w:p w14:paraId="2FD6EF86" w14:textId="77777777" w:rsidR="005A4BD5" w:rsidRDefault="005A4BD5" w:rsidP="005A4BD5">
      <w:pPr>
        <w:rPr>
          <w:i/>
          <w:iCs/>
          <w:color w:val="808080" w:themeColor="background1" w:themeShade="80"/>
          <w:szCs w:val="22"/>
        </w:rPr>
      </w:pPr>
      <w:r>
        <w:rPr>
          <w:i/>
          <w:iCs/>
          <w:color w:val="808080" w:themeColor="background1" w:themeShade="80"/>
          <w:szCs w:val="22"/>
        </w:rPr>
        <w:t xml:space="preserve">A continuación, se muestra un ejemplo del PGD. Cada investigador/a deberá adaptarlo a su estudio y modificar todo cuanto considere. </w:t>
      </w:r>
    </w:p>
    <w:p w14:paraId="259A935F" w14:textId="77777777" w:rsidR="005A4BD5" w:rsidRPr="00433EFF" w:rsidRDefault="005A4BD5" w:rsidP="005A4BD5">
      <w:pPr>
        <w:rPr>
          <w:i/>
          <w:iCs/>
          <w:color w:val="808080" w:themeColor="background1" w:themeShade="80"/>
          <w:szCs w:val="22"/>
        </w:rPr>
      </w:pPr>
    </w:p>
    <w:p w14:paraId="63AFB2D5" w14:textId="77777777" w:rsidR="005A4BD5" w:rsidRDefault="005A4BD5" w:rsidP="005A4BD5">
      <w:pPr>
        <w:rPr>
          <w:szCs w:val="22"/>
        </w:rPr>
      </w:pPr>
      <w:r w:rsidRPr="004E6DE1">
        <w:rPr>
          <w:szCs w:val="22"/>
        </w:rPr>
        <w:t xml:space="preserve">En el marco del proyecto </w:t>
      </w:r>
      <w:r w:rsidRPr="004E6DE1">
        <w:rPr>
          <w:b/>
          <w:bCs/>
          <w:szCs w:val="22"/>
        </w:rPr>
        <w:t>"Impacto del Estrés Materno en el Desarrollo Fetal"</w:t>
      </w:r>
      <w:r w:rsidRPr="004E6DE1">
        <w:rPr>
          <w:szCs w:val="22"/>
        </w:rPr>
        <w:t xml:space="preserve">, se </w:t>
      </w:r>
      <w:r>
        <w:rPr>
          <w:szCs w:val="22"/>
        </w:rPr>
        <w:t xml:space="preserve">propone un </w:t>
      </w:r>
      <w:r w:rsidRPr="004E6DE1">
        <w:rPr>
          <w:szCs w:val="22"/>
        </w:rPr>
        <w:t>plan de gestión de datos que garantice la adecuada custodia, accesibilidad y preservación de la información generada. La investigación tiene como objetivo explorar la relación entre el estado emocional materno y las respuestas fisiológicas del feto, contribuyendo así al conocimiento científico en el campo de la salud perinatal.</w:t>
      </w:r>
    </w:p>
    <w:p w14:paraId="424E440E" w14:textId="77777777" w:rsidR="005A4BD5" w:rsidRPr="004E6DE1" w:rsidRDefault="005A4BD5" w:rsidP="005A4BD5">
      <w:pPr>
        <w:rPr>
          <w:szCs w:val="22"/>
        </w:rPr>
      </w:pPr>
    </w:p>
    <w:p w14:paraId="666C7656" w14:textId="77777777" w:rsidR="005A4BD5" w:rsidRDefault="005A4BD5" w:rsidP="005A4BD5">
      <w:pPr>
        <w:rPr>
          <w:b/>
          <w:bCs/>
          <w:szCs w:val="22"/>
        </w:rPr>
      </w:pPr>
      <w:r w:rsidRPr="004E6DE1">
        <w:rPr>
          <w:b/>
          <w:bCs/>
          <w:szCs w:val="22"/>
        </w:rPr>
        <w:t>1. Naturaleza y Características de los Datos</w:t>
      </w:r>
    </w:p>
    <w:p w14:paraId="3934DAA9" w14:textId="77777777" w:rsidR="005A4BD5" w:rsidRPr="004E6DE1" w:rsidRDefault="005A4BD5" w:rsidP="005A4BD5">
      <w:pPr>
        <w:rPr>
          <w:b/>
          <w:bCs/>
          <w:szCs w:val="22"/>
        </w:rPr>
      </w:pPr>
    </w:p>
    <w:p w14:paraId="6A049CBA" w14:textId="77777777" w:rsidR="005A4BD5" w:rsidRDefault="005A4BD5" w:rsidP="005A4BD5">
      <w:pPr>
        <w:rPr>
          <w:szCs w:val="22"/>
        </w:rPr>
      </w:pPr>
      <w:r w:rsidRPr="004E6DE1">
        <w:rPr>
          <w:szCs w:val="22"/>
        </w:rPr>
        <w:t>A lo largo del estudio, se recopilarán diversos tipos de datos que permitirán una evaluación integral del estado de la madre y su impacto en el desarrollo fetal. Estos incluyen:</w:t>
      </w:r>
    </w:p>
    <w:p w14:paraId="38163257" w14:textId="77777777" w:rsidR="005A4BD5" w:rsidRPr="004E6DE1" w:rsidRDefault="005A4BD5" w:rsidP="005A4BD5">
      <w:pPr>
        <w:rPr>
          <w:szCs w:val="22"/>
        </w:rPr>
      </w:pPr>
    </w:p>
    <w:p w14:paraId="4DFD8374" w14:textId="77777777" w:rsidR="005A4BD5" w:rsidRPr="004E6DE1" w:rsidRDefault="005A4BD5" w:rsidP="005A4BD5">
      <w:pPr>
        <w:numPr>
          <w:ilvl w:val="0"/>
          <w:numId w:val="2"/>
        </w:numPr>
        <w:spacing w:after="160" w:line="278" w:lineRule="auto"/>
        <w:rPr>
          <w:szCs w:val="22"/>
        </w:rPr>
      </w:pPr>
      <w:r w:rsidRPr="004E6DE1">
        <w:rPr>
          <w:b/>
          <w:bCs/>
          <w:szCs w:val="22"/>
        </w:rPr>
        <w:t>Indicadores bioquímicos:</w:t>
      </w:r>
      <w:r>
        <w:rPr>
          <w:szCs w:val="22"/>
        </w:rPr>
        <w:t xml:space="preserve"> m</w:t>
      </w:r>
      <w:r w:rsidRPr="004E6DE1">
        <w:rPr>
          <w:szCs w:val="22"/>
        </w:rPr>
        <w:t>edición de los niveles de cortisol, adrenalina y noradrenalina en muestras de saliva recogidas en tres momentos estratégicos del día, con el fin de evaluar la variabilidad circadiana de estas hormonas relacionadas con el estrés.</w:t>
      </w:r>
    </w:p>
    <w:p w14:paraId="11A8EAF6" w14:textId="77777777" w:rsidR="005A4BD5" w:rsidRPr="004E6DE1" w:rsidRDefault="005A4BD5" w:rsidP="005A4BD5">
      <w:pPr>
        <w:numPr>
          <w:ilvl w:val="0"/>
          <w:numId w:val="2"/>
        </w:numPr>
        <w:spacing w:after="160" w:line="278" w:lineRule="auto"/>
        <w:rPr>
          <w:szCs w:val="22"/>
        </w:rPr>
      </w:pPr>
      <w:r w:rsidRPr="004E6DE1">
        <w:rPr>
          <w:b/>
          <w:bCs/>
          <w:szCs w:val="22"/>
        </w:rPr>
        <w:t>Registros fisiológicos:</w:t>
      </w:r>
      <w:r w:rsidRPr="004E6DE1">
        <w:rPr>
          <w:szCs w:val="22"/>
        </w:rPr>
        <w:t xml:space="preserve"> </w:t>
      </w:r>
      <w:r>
        <w:rPr>
          <w:szCs w:val="22"/>
        </w:rPr>
        <w:t>m</w:t>
      </w:r>
      <w:r w:rsidRPr="004E6DE1">
        <w:rPr>
          <w:szCs w:val="22"/>
        </w:rPr>
        <w:t>onitorización de la variabilidad de la frecuencia cardíaca tanto fetal como materna, mediante dispositivos portátiles diseñados para la recolección continua de datos en un entorno ambulatorio.</w:t>
      </w:r>
    </w:p>
    <w:p w14:paraId="184A8F79" w14:textId="77777777" w:rsidR="005A4BD5" w:rsidRPr="004E6DE1" w:rsidRDefault="005A4BD5" w:rsidP="005A4BD5">
      <w:pPr>
        <w:numPr>
          <w:ilvl w:val="0"/>
          <w:numId w:val="2"/>
        </w:numPr>
        <w:spacing w:after="160" w:line="278" w:lineRule="auto"/>
        <w:rPr>
          <w:szCs w:val="22"/>
        </w:rPr>
      </w:pPr>
      <w:r w:rsidRPr="004E6DE1">
        <w:rPr>
          <w:b/>
          <w:bCs/>
          <w:szCs w:val="22"/>
        </w:rPr>
        <w:t>Evaluaciones psicológicas:</w:t>
      </w:r>
      <w:r w:rsidRPr="004E6DE1">
        <w:rPr>
          <w:szCs w:val="22"/>
        </w:rPr>
        <w:t xml:space="preserve"> </w:t>
      </w:r>
      <w:r>
        <w:rPr>
          <w:szCs w:val="22"/>
        </w:rPr>
        <w:t>a</w:t>
      </w:r>
      <w:r w:rsidRPr="004E6DE1">
        <w:rPr>
          <w:szCs w:val="22"/>
        </w:rPr>
        <w:t xml:space="preserve">plicación de cuestionarios validados, como la </w:t>
      </w:r>
      <w:proofErr w:type="spellStart"/>
      <w:r w:rsidRPr="004E6DE1">
        <w:rPr>
          <w:szCs w:val="22"/>
        </w:rPr>
        <w:t>Perceived</w:t>
      </w:r>
      <w:proofErr w:type="spellEnd"/>
      <w:r w:rsidRPr="004E6DE1">
        <w:rPr>
          <w:szCs w:val="22"/>
        </w:rPr>
        <w:t xml:space="preserve"> Stress </w:t>
      </w:r>
      <w:proofErr w:type="spellStart"/>
      <w:r w:rsidRPr="004E6DE1">
        <w:rPr>
          <w:szCs w:val="22"/>
        </w:rPr>
        <w:t>Scale</w:t>
      </w:r>
      <w:proofErr w:type="spellEnd"/>
      <w:r w:rsidRPr="004E6DE1">
        <w:rPr>
          <w:szCs w:val="22"/>
        </w:rPr>
        <w:t xml:space="preserve"> (PSS) y el </w:t>
      </w:r>
      <w:proofErr w:type="spellStart"/>
      <w:r w:rsidRPr="004E6DE1">
        <w:rPr>
          <w:szCs w:val="22"/>
        </w:rPr>
        <w:t>State-Trait</w:t>
      </w:r>
      <w:proofErr w:type="spellEnd"/>
      <w:r w:rsidRPr="004E6DE1">
        <w:rPr>
          <w:szCs w:val="22"/>
        </w:rPr>
        <w:t xml:space="preserve"> </w:t>
      </w:r>
      <w:proofErr w:type="spellStart"/>
      <w:r w:rsidRPr="004E6DE1">
        <w:rPr>
          <w:szCs w:val="22"/>
        </w:rPr>
        <w:t>Anxiety</w:t>
      </w:r>
      <w:proofErr w:type="spellEnd"/>
      <w:r w:rsidRPr="004E6DE1">
        <w:rPr>
          <w:szCs w:val="22"/>
        </w:rPr>
        <w:t xml:space="preserve"> </w:t>
      </w:r>
      <w:proofErr w:type="spellStart"/>
      <w:r w:rsidRPr="004E6DE1">
        <w:rPr>
          <w:szCs w:val="22"/>
        </w:rPr>
        <w:t>Inventory</w:t>
      </w:r>
      <w:proofErr w:type="spellEnd"/>
      <w:r w:rsidRPr="004E6DE1">
        <w:rPr>
          <w:szCs w:val="22"/>
        </w:rPr>
        <w:t xml:space="preserve"> (STAI), para cuantificar la percepción del estrés materno.</w:t>
      </w:r>
    </w:p>
    <w:p w14:paraId="7F6EDFF5" w14:textId="77777777" w:rsidR="005A4BD5" w:rsidRPr="004E6DE1" w:rsidRDefault="005A4BD5" w:rsidP="005A4BD5">
      <w:pPr>
        <w:numPr>
          <w:ilvl w:val="0"/>
          <w:numId w:val="2"/>
        </w:numPr>
        <w:spacing w:after="160" w:line="278" w:lineRule="auto"/>
        <w:rPr>
          <w:szCs w:val="22"/>
        </w:rPr>
      </w:pPr>
      <w:r w:rsidRPr="004E6DE1">
        <w:rPr>
          <w:b/>
          <w:bCs/>
          <w:szCs w:val="22"/>
        </w:rPr>
        <w:t>Información sociodemográfica y antecedentes médicos:</w:t>
      </w:r>
      <w:r w:rsidRPr="004E6DE1">
        <w:rPr>
          <w:szCs w:val="22"/>
        </w:rPr>
        <w:t xml:space="preserve"> </w:t>
      </w:r>
      <w:r>
        <w:rPr>
          <w:szCs w:val="22"/>
        </w:rPr>
        <w:t>r</w:t>
      </w:r>
      <w:r w:rsidRPr="004E6DE1">
        <w:rPr>
          <w:szCs w:val="22"/>
        </w:rPr>
        <w:t>ecogida de datos sobre la edad de las participantes, su nivel socioeconómico, antecedentes obstétricos y de salud mental, así como factores ambientales que pudieran influir en los resultados.</w:t>
      </w:r>
    </w:p>
    <w:p w14:paraId="5B92B363" w14:textId="77777777" w:rsidR="005A4BD5" w:rsidRPr="004E6DE1" w:rsidRDefault="005A4BD5" w:rsidP="005A4BD5">
      <w:pPr>
        <w:numPr>
          <w:ilvl w:val="0"/>
          <w:numId w:val="2"/>
        </w:numPr>
        <w:spacing w:after="160" w:line="278" w:lineRule="auto"/>
        <w:rPr>
          <w:szCs w:val="22"/>
        </w:rPr>
      </w:pPr>
      <w:r w:rsidRPr="004E6DE1">
        <w:rPr>
          <w:b/>
          <w:bCs/>
          <w:szCs w:val="22"/>
        </w:rPr>
        <w:t>Datos neonatales:</w:t>
      </w:r>
      <w:r w:rsidRPr="004E6DE1">
        <w:rPr>
          <w:szCs w:val="22"/>
        </w:rPr>
        <w:t xml:space="preserve"> </w:t>
      </w:r>
      <w:r>
        <w:rPr>
          <w:szCs w:val="22"/>
        </w:rPr>
        <w:t>i</w:t>
      </w:r>
      <w:r w:rsidRPr="004E6DE1">
        <w:rPr>
          <w:szCs w:val="22"/>
        </w:rPr>
        <w:t>nformación clave sobre el estado de salud del recién nacido, incluyendo peso al nacer, puntuaciones de Apgar y posibles complicaciones perinatales.</w:t>
      </w:r>
    </w:p>
    <w:p w14:paraId="25F8C0B2" w14:textId="77777777" w:rsidR="005A4BD5" w:rsidRDefault="005A4BD5" w:rsidP="005A4BD5">
      <w:pPr>
        <w:rPr>
          <w:szCs w:val="22"/>
        </w:rPr>
      </w:pPr>
      <w:r w:rsidRPr="004E6DE1">
        <w:rPr>
          <w:szCs w:val="22"/>
        </w:rPr>
        <w:t>Los datos serán almacenados en distintos formatos que garanticen su correcta conservación y análisis: CSV para datos numéricos, XLM para registros fisiológicos y PDF para informes y documentación complementaria.</w:t>
      </w:r>
    </w:p>
    <w:p w14:paraId="04DF47FB" w14:textId="77777777" w:rsidR="005A4BD5" w:rsidRDefault="005A4BD5" w:rsidP="005A4BD5">
      <w:pPr>
        <w:rPr>
          <w:szCs w:val="22"/>
        </w:rPr>
      </w:pPr>
    </w:p>
    <w:p w14:paraId="53053D70" w14:textId="77777777" w:rsidR="005A4BD5" w:rsidRDefault="005A4BD5" w:rsidP="005A4BD5">
      <w:pPr>
        <w:rPr>
          <w:b/>
          <w:bCs/>
          <w:szCs w:val="22"/>
        </w:rPr>
      </w:pPr>
      <w:r w:rsidRPr="004E6DE1">
        <w:rPr>
          <w:b/>
          <w:bCs/>
          <w:szCs w:val="22"/>
        </w:rPr>
        <w:t>2. Responsabilidades y Custodia de los Datos</w:t>
      </w:r>
    </w:p>
    <w:p w14:paraId="15637276" w14:textId="77777777" w:rsidR="005A4BD5" w:rsidRPr="004E6DE1" w:rsidRDefault="005A4BD5" w:rsidP="005A4BD5">
      <w:pPr>
        <w:rPr>
          <w:b/>
          <w:bCs/>
          <w:szCs w:val="22"/>
        </w:rPr>
      </w:pPr>
    </w:p>
    <w:p w14:paraId="0B12C430" w14:textId="77777777" w:rsidR="005A4BD5" w:rsidRDefault="005A4BD5" w:rsidP="005A4BD5">
      <w:pPr>
        <w:rPr>
          <w:szCs w:val="22"/>
        </w:rPr>
      </w:pPr>
      <w:r w:rsidRPr="004E6DE1">
        <w:rPr>
          <w:szCs w:val="22"/>
        </w:rPr>
        <w:t>El adecuado manejo de los datos es una prioridad para este proyecto. La responsabilidad de su almacenamiento, acceso y procesamiento recae sobre un equipo multidisciplinar:</w:t>
      </w:r>
    </w:p>
    <w:p w14:paraId="3D442E40" w14:textId="77777777" w:rsidR="005A4BD5" w:rsidRPr="004E6DE1" w:rsidRDefault="005A4BD5" w:rsidP="005A4BD5">
      <w:pPr>
        <w:rPr>
          <w:szCs w:val="22"/>
        </w:rPr>
      </w:pPr>
    </w:p>
    <w:p w14:paraId="69FD1863" w14:textId="77777777" w:rsidR="005A4BD5" w:rsidRPr="004E6DE1" w:rsidRDefault="005A4BD5" w:rsidP="005A4BD5">
      <w:pPr>
        <w:numPr>
          <w:ilvl w:val="0"/>
          <w:numId w:val="3"/>
        </w:numPr>
        <w:spacing w:after="160" w:line="278" w:lineRule="auto"/>
        <w:rPr>
          <w:szCs w:val="22"/>
        </w:rPr>
      </w:pPr>
      <w:r w:rsidRPr="004E6DE1">
        <w:rPr>
          <w:b/>
          <w:bCs/>
          <w:szCs w:val="22"/>
        </w:rPr>
        <w:t>Coordinación general:</w:t>
      </w:r>
      <w:r w:rsidRPr="004E6DE1">
        <w:rPr>
          <w:szCs w:val="22"/>
        </w:rPr>
        <w:t xml:space="preserve"> Dra. </w:t>
      </w:r>
      <w:r>
        <w:rPr>
          <w:szCs w:val="22"/>
        </w:rPr>
        <w:t>Faustina Fernández</w:t>
      </w:r>
      <w:r w:rsidRPr="004E6DE1">
        <w:rPr>
          <w:szCs w:val="22"/>
        </w:rPr>
        <w:t xml:space="preserve"> (Universidad Politécnica de Valencia, UPV), encargada de la supervisión del plan de gestión de datos.</w:t>
      </w:r>
    </w:p>
    <w:p w14:paraId="2D9D7B96" w14:textId="77777777" w:rsidR="005A4BD5" w:rsidRPr="004E6DE1" w:rsidRDefault="005A4BD5" w:rsidP="005A4BD5">
      <w:pPr>
        <w:numPr>
          <w:ilvl w:val="0"/>
          <w:numId w:val="3"/>
        </w:numPr>
        <w:spacing w:after="160" w:line="278" w:lineRule="auto"/>
        <w:rPr>
          <w:szCs w:val="22"/>
        </w:rPr>
      </w:pPr>
      <w:r w:rsidRPr="004E6DE1">
        <w:rPr>
          <w:b/>
          <w:bCs/>
          <w:szCs w:val="22"/>
        </w:rPr>
        <w:lastRenderedPageBreak/>
        <w:t>Administración y análisis de datos:</w:t>
      </w:r>
      <w:r w:rsidRPr="004E6DE1">
        <w:rPr>
          <w:szCs w:val="22"/>
        </w:rPr>
        <w:t xml:space="preserve"> Juan </w:t>
      </w:r>
      <w:r>
        <w:rPr>
          <w:szCs w:val="22"/>
        </w:rPr>
        <w:t>Pérez</w:t>
      </w:r>
      <w:r w:rsidRPr="004E6DE1">
        <w:rPr>
          <w:szCs w:val="22"/>
        </w:rPr>
        <w:t>, especialista en bioinformática, responsable del procesamiento y validación de los registros recopilados.</w:t>
      </w:r>
    </w:p>
    <w:p w14:paraId="0D9AF95F" w14:textId="77777777" w:rsidR="005A4BD5" w:rsidRPr="004E6DE1" w:rsidRDefault="005A4BD5" w:rsidP="005A4BD5">
      <w:pPr>
        <w:numPr>
          <w:ilvl w:val="0"/>
          <w:numId w:val="3"/>
        </w:numPr>
        <w:spacing w:after="160" w:line="278" w:lineRule="auto"/>
        <w:rPr>
          <w:szCs w:val="22"/>
        </w:rPr>
      </w:pPr>
      <w:r w:rsidRPr="004E6DE1">
        <w:rPr>
          <w:b/>
          <w:bCs/>
          <w:szCs w:val="22"/>
        </w:rPr>
        <w:t>Acceso y control de datos sensibles:</w:t>
      </w:r>
      <w:r w:rsidRPr="004E6DE1">
        <w:rPr>
          <w:szCs w:val="22"/>
        </w:rPr>
        <w:t xml:space="preserve"> Comité de Ética de la UPV, </w:t>
      </w:r>
      <w:r>
        <w:rPr>
          <w:szCs w:val="22"/>
        </w:rPr>
        <w:t xml:space="preserve">que </w:t>
      </w:r>
      <w:r w:rsidRPr="004E6DE1">
        <w:rPr>
          <w:szCs w:val="22"/>
        </w:rPr>
        <w:t>garant</w:t>
      </w:r>
      <w:r>
        <w:rPr>
          <w:szCs w:val="22"/>
        </w:rPr>
        <w:t>izará</w:t>
      </w:r>
      <w:r w:rsidRPr="004E6DE1">
        <w:rPr>
          <w:szCs w:val="22"/>
        </w:rPr>
        <w:t xml:space="preserve"> el cumplimiento de la normativa vigente en materia de privacidad y protección de datos.</w:t>
      </w:r>
    </w:p>
    <w:p w14:paraId="0D5D56C1" w14:textId="77777777" w:rsidR="005A4BD5" w:rsidRPr="004E6DE1" w:rsidRDefault="005A4BD5" w:rsidP="005A4BD5">
      <w:pPr>
        <w:numPr>
          <w:ilvl w:val="0"/>
          <w:numId w:val="3"/>
        </w:numPr>
        <w:spacing w:after="160" w:line="278" w:lineRule="auto"/>
        <w:rPr>
          <w:szCs w:val="22"/>
        </w:rPr>
      </w:pPr>
      <w:r w:rsidRPr="004E6DE1">
        <w:rPr>
          <w:b/>
          <w:bCs/>
          <w:szCs w:val="22"/>
        </w:rPr>
        <w:t>Propiedad intelectual:</w:t>
      </w:r>
      <w:r w:rsidRPr="004E6DE1">
        <w:rPr>
          <w:szCs w:val="22"/>
        </w:rPr>
        <w:t xml:space="preserve"> </w:t>
      </w:r>
      <w:r>
        <w:rPr>
          <w:szCs w:val="22"/>
        </w:rPr>
        <w:t>l</w:t>
      </w:r>
      <w:r w:rsidRPr="004E6DE1">
        <w:rPr>
          <w:szCs w:val="22"/>
        </w:rPr>
        <w:t>a titularidad de los datos recae en la Universidad Politécnica de Valencia (UPV), asegurando su correcto uso y disponibilidad futura para la comunidad científica.</w:t>
      </w:r>
    </w:p>
    <w:p w14:paraId="50D5E827" w14:textId="77777777" w:rsidR="005A4BD5" w:rsidRDefault="005A4BD5" w:rsidP="005A4BD5">
      <w:pPr>
        <w:rPr>
          <w:b/>
          <w:bCs/>
          <w:szCs w:val="22"/>
        </w:rPr>
      </w:pPr>
      <w:r w:rsidRPr="004E6DE1">
        <w:rPr>
          <w:b/>
          <w:bCs/>
          <w:szCs w:val="22"/>
        </w:rPr>
        <w:t>3. Principios FAIR: Garantizando la Transparencia y Reutilización</w:t>
      </w:r>
    </w:p>
    <w:p w14:paraId="0AA94174" w14:textId="77777777" w:rsidR="005A4BD5" w:rsidRPr="004E6DE1" w:rsidRDefault="005A4BD5" w:rsidP="005A4BD5">
      <w:pPr>
        <w:rPr>
          <w:b/>
          <w:bCs/>
          <w:szCs w:val="22"/>
        </w:rPr>
      </w:pPr>
    </w:p>
    <w:p w14:paraId="3938094B" w14:textId="77777777" w:rsidR="005A4BD5" w:rsidRDefault="005A4BD5" w:rsidP="005A4BD5">
      <w:pPr>
        <w:rPr>
          <w:szCs w:val="22"/>
        </w:rPr>
      </w:pPr>
      <w:r w:rsidRPr="004E6DE1">
        <w:rPr>
          <w:szCs w:val="22"/>
        </w:rPr>
        <w:t xml:space="preserve">El presente estudio sigue los principios </w:t>
      </w:r>
      <w:r w:rsidRPr="004E6DE1">
        <w:rPr>
          <w:b/>
          <w:bCs/>
          <w:szCs w:val="22"/>
        </w:rPr>
        <w:t>FAIR (</w:t>
      </w:r>
      <w:proofErr w:type="spellStart"/>
      <w:r w:rsidRPr="004E6DE1">
        <w:rPr>
          <w:b/>
          <w:bCs/>
          <w:i/>
          <w:iCs/>
          <w:szCs w:val="22"/>
        </w:rPr>
        <w:t>Findable</w:t>
      </w:r>
      <w:proofErr w:type="spellEnd"/>
      <w:r w:rsidRPr="004E6DE1">
        <w:rPr>
          <w:b/>
          <w:bCs/>
          <w:i/>
          <w:iCs/>
          <w:szCs w:val="22"/>
        </w:rPr>
        <w:t xml:space="preserve">, </w:t>
      </w:r>
      <w:proofErr w:type="spellStart"/>
      <w:r w:rsidRPr="004E6DE1">
        <w:rPr>
          <w:b/>
          <w:bCs/>
          <w:i/>
          <w:iCs/>
          <w:szCs w:val="22"/>
        </w:rPr>
        <w:t>Accessible</w:t>
      </w:r>
      <w:proofErr w:type="spellEnd"/>
      <w:r w:rsidRPr="004E6DE1">
        <w:rPr>
          <w:b/>
          <w:bCs/>
          <w:i/>
          <w:iCs/>
          <w:szCs w:val="22"/>
        </w:rPr>
        <w:t>, Interoperable, Reusable</w:t>
      </w:r>
      <w:r w:rsidRPr="004E6DE1">
        <w:rPr>
          <w:b/>
          <w:bCs/>
          <w:szCs w:val="22"/>
        </w:rPr>
        <w:t>)</w:t>
      </w:r>
      <w:r w:rsidRPr="004E6DE1">
        <w:rPr>
          <w:szCs w:val="22"/>
        </w:rPr>
        <w:t>, asegurando que los datos sean:</w:t>
      </w:r>
    </w:p>
    <w:p w14:paraId="3D67BC36" w14:textId="77777777" w:rsidR="005A4BD5" w:rsidRPr="004E6DE1" w:rsidRDefault="005A4BD5" w:rsidP="005A4BD5">
      <w:pPr>
        <w:rPr>
          <w:szCs w:val="22"/>
        </w:rPr>
      </w:pPr>
    </w:p>
    <w:p w14:paraId="35C95604" w14:textId="77777777" w:rsidR="005A4BD5" w:rsidRPr="004E6DE1" w:rsidRDefault="005A4BD5" w:rsidP="005A4BD5">
      <w:pPr>
        <w:numPr>
          <w:ilvl w:val="0"/>
          <w:numId w:val="4"/>
        </w:numPr>
        <w:spacing w:after="160" w:line="278" w:lineRule="auto"/>
        <w:rPr>
          <w:szCs w:val="22"/>
        </w:rPr>
      </w:pPr>
      <w:r w:rsidRPr="004E6DE1">
        <w:rPr>
          <w:b/>
          <w:bCs/>
          <w:szCs w:val="22"/>
        </w:rPr>
        <w:t>Localizables:</w:t>
      </w:r>
      <w:r w:rsidRPr="004E6DE1">
        <w:rPr>
          <w:szCs w:val="22"/>
        </w:rPr>
        <w:t xml:space="preserve"> </w:t>
      </w:r>
      <w:r>
        <w:rPr>
          <w:szCs w:val="22"/>
        </w:rPr>
        <w:t>c</w:t>
      </w:r>
      <w:r w:rsidRPr="004E6DE1">
        <w:rPr>
          <w:szCs w:val="22"/>
        </w:rPr>
        <w:t xml:space="preserve">ada conjunto de datos será identificado mediante un DOI asignado en </w:t>
      </w:r>
      <w:proofErr w:type="spellStart"/>
      <w:r w:rsidRPr="004E6DE1">
        <w:rPr>
          <w:szCs w:val="22"/>
        </w:rPr>
        <w:t>Zenodo</w:t>
      </w:r>
      <w:proofErr w:type="spellEnd"/>
      <w:r w:rsidRPr="004E6DE1">
        <w:rPr>
          <w:szCs w:val="22"/>
        </w:rPr>
        <w:t xml:space="preserve">, facilitando su trazabilidad. Se empleará el formato </w:t>
      </w:r>
      <w:proofErr w:type="spellStart"/>
      <w:r w:rsidRPr="004E6DE1">
        <w:rPr>
          <w:szCs w:val="22"/>
        </w:rPr>
        <w:t>Dublin</w:t>
      </w:r>
      <w:proofErr w:type="spellEnd"/>
      <w:r w:rsidRPr="004E6DE1">
        <w:rPr>
          <w:szCs w:val="22"/>
        </w:rPr>
        <w:t xml:space="preserve"> Core para la estandarización de metadatos.</w:t>
      </w:r>
    </w:p>
    <w:p w14:paraId="07F5B425" w14:textId="77777777" w:rsidR="005A4BD5" w:rsidRPr="004E6DE1" w:rsidRDefault="005A4BD5" w:rsidP="005A4BD5">
      <w:pPr>
        <w:numPr>
          <w:ilvl w:val="0"/>
          <w:numId w:val="4"/>
        </w:numPr>
        <w:spacing w:after="160" w:line="278" w:lineRule="auto"/>
        <w:rPr>
          <w:szCs w:val="22"/>
        </w:rPr>
      </w:pPr>
      <w:r w:rsidRPr="004E6DE1">
        <w:rPr>
          <w:b/>
          <w:bCs/>
          <w:szCs w:val="22"/>
        </w:rPr>
        <w:t>Accesibles:</w:t>
      </w:r>
      <w:r w:rsidRPr="004E6DE1">
        <w:rPr>
          <w:szCs w:val="22"/>
        </w:rPr>
        <w:t xml:space="preserve"> </w:t>
      </w:r>
      <w:r>
        <w:rPr>
          <w:szCs w:val="22"/>
        </w:rPr>
        <w:t>u</w:t>
      </w:r>
      <w:r w:rsidRPr="004E6DE1">
        <w:rPr>
          <w:szCs w:val="22"/>
        </w:rPr>
        <w:t xml:space="preserve">na vez finalizado el estudio y publicado en revistas científicas, los datos </w:t>
      </w:r>
      <w:r>
        <w:rPr>
          <w:szCs w:val="22"/>
        </w:rPr>
        <w:t xml:space="preserve">se conservarán durante 25 años. </w:t>
      </w:r>
      <w:r w:rsidRPr="00C263BD">
        <w:rPr>
          <w:szCs w:val="22"/>
        </w:rPr>
        <w:t>Posteriormente, la información personal solo se conservará por el centro para el cuidado de su salud y por el promotor para otros fines de investigación científica si el participante hubiera otorgado su consentimiento para ello, y si así lo permite la ley y requisitos éticos aplicables.</w:t>
      </w:r>
    </w:p>
    <w:p w14:paraId="780C9700" w14:textId="77777777" w:rsidR="005A4BD5" w:rsidRPr="004E6DE1" w:rsidRDefault="005A4BD5" w:rsidP="005A4BD5">
      <w:pPr>
        <w:numPr>
          <w:ilvl w:val="0"/>
          <w:numId w:val="4"/>
        </w:numPr>
        <w:spacing w:after="160" w:line="278" w:lineRule="auto"/>
        <w:rPr>
          <w:szCs w:val="22"/>
        </w:rPr>
      </w:pPr>
      <w:r w:rsidRPr="004E6DE1">
        <w:rPr>
          <w:b/>
          <w:bCs/>
          <w:szCs w:val="22"/>
        </w:rPr>
        <w:t>Interoperables:</w:t>
      </w:r>
      <w:r w:rsidRPr="004E6DE1">
        <w:rPr>
          <w:szCs w:val="22"/>
        </w:rPr>
        <w:t xml:space="preserve"> </w:t>
      </w:r>
      <w:r>
        <w:rPr>
          <w:szCs w:val="22"/>
        </w:rPr>
        <w:t>s</w:t>
      </w:r>
      <w:r w:rsidRPr="004E6DE1">
        <w:rPr>
          <w:szCs w:val="22"/>
        </w:rPr>
        <w:t xml:space="preserve">e adoptarán </w:t>
      </w:r>
      <w:r>
        <w:rPr>
          <w:szCs w:val="22"/>
        </w:rPr>
        <w:t xml:space="preserve">sistemas de codificación clínica </w:t>
      </w:r>
      <w:r w:rsidRPr="004E6DE1">
        <w:rPr>
          <w:szCs w:val="22"/>
        </w:rPr>
        <w:t xml:space="preserve">estándares internacionales como </w:t>
      </w:r>
      <w:r w:rsidRPr="004E6DE1">
        <w:rPr>
          <w:b/>
          <w:bCs/>
          <w:szCs w:val="22"/>
        </w:rPr>
        <w:t>SNOMED-CT</w:t>
      </w:r>
      <w:r w:rsidRPr="004E6DE1">
        <w:rPr>
          <w:szCs w:val="22"/>
        </w:rPr>
        <w:t xml:space="preserve"> </w:t>
      </w:r>
      <w:r w:rsidRPr="00C263BD">
        <w:rPr>
          <w:szCs w:val="22"/>
        </w:rPr>
        <w:t>(</w:t>
      </w:r>
      <w:proofErr w:type="spellStart"/>
      <w:r w:rsidRPr="00C263BD">
        <w:rPr>
          <w:i/>
          <w:iCs/>
          <w:szCs w:val="22"/>
        </w:rPr>
        <w:t>Systematized</w:t>
      </w:r>
      <w:proofErr w:type="spellEnd"/>
      <w:r w:rsidRPr="00C263BD">
        <w:rPr>
          <w:i/>
          <w:iCs/>
          <w:szCs w:val="22"/>
        </w:rPr>
        <w:t xml:space="preserve"> </w:t>
      </w:r>
      <w:proofErr w:type="spellStart"/>
      <w:r w:rsidRPr="00C263BD">
        <w:rPr>
          <w:i/>
          <w:iCs/>
          <w:szCs w:val="22"/>
        </w:rPr>
        <w:t>Nomenclature</w:t>
      </w:r>
      <w:proofErr w:type="spellEnd"/>
      <w:r w:rsidRPr="00C263BD">
        <w:rPr>
          <w:i/>
          <w:iCs/>
          <w:szCs w:val="22"/>
        </w:rPr>
        <w:t xml:space="preserve"> </w:t>
      </w:r>
      <w:proofErr w:type="spellStart"/>
      <w:r w:rsidRPr="00C263BD">
        <w:rPr>
          <w:i/>
          <w:iCs/>
          <w:szCs w:val="22"/>
        </w:rPr>
        <w:t>of</w:t>
      </w:r>
      <w:proofErr w:type="spellEnd"/>
      <w:r w:rsidRPr="00C263BD">
        <w:rPr>
          <w:i/>
          <w:iCs/>
          <w:szCs w:val="22"/>
        </w:rPr>
        <w:t xml:space="preserve"> Medicine - </w:t>
      </w:r>
      <w:proofErr w:type="spellStart"/>
      <w:r w:rsidRPr="00C263BD">
        <w:rPr>
          <w:i/>
          <w:iCs/>
          <w:szCs w:val="22"/>
        </w:rPr>
        <w:t>Clinical</w:t>
      </w:r>
      <w:proofErr w:type="spellEnd"/>
      <w:r w:rsidRPr="00C263BD">
        <w:rPr>
          <w:i/>
          <w:iCs/>
          <w:szCs w:val="22"/>
        </w:rPr>
        <w:t xml:space="preserve"> </w:t>
      </w:r>
      <w:proofErr w:type="spellStart"/>
      <w:r w:rsidRPr="00C263BD">
        <w:rPr>
          <w:i/>
          <w:iCs/>
          <w:szCs w:val="22"/>
        </w:rPr>
        <w:t>Terms</w:t>
      </w:r>
      <w:proofErr w:type="spellEnd"/>
      <w:r w:rsidRPr="00C263BD">
        <w:rPr>
          <w:szCs w:val="22"/>
        </w:rPr>
        <w:t>)</w:t>
      </w:r>
      <w:r>
        <w:rPr>
          <w:szCs w:val="22"/>
        </w:rPr>
        <w:t xml:space="preserve"> </w:t>
      </w:r>
      <w:r w:rsidRPr="004E6DE1">
        <w:rPr>
          <w:szCs w:val="22"/>
        </w:rPr>
        <w:t xml:space="preserve">y </w:t>
      </w:r>
      <w:r w:rsidRPr="004E6DE1">
        <w:rPr>
          <w:b/>
          <w:bCs/>
          <w:szCs w:val="22"/>
        </w:rPr>
        <w:t>LOINC</w:t>
      </w:r>
      <w:r>
        <w:rPr>
          <w:b/>
          <w:bCs/>
          <w:szCs w:val="22"/>
        </w:rPr>
        <w:t xml:space="preserve"> </w:t>
      </w:r>
      <w:r w:rsidRPr="00C263BD">
        <w:rPr>
          <w:szCs w:val="22"/>
        </w:rPr>
        <w:t>(</w:t>
      </w:r>
      <w:proofErr w:type="spellStart"/>
      <w:r w:rsidRPr="00C263BD">
        <w:rPr>
          <w:i/>
          <w:iCs/>
          <w:szCs w:val="22"/>
        </w:rPr>
        <w:t>Logical</w:t>
      </w:r>
      <w:proofErr w:type="spellEnd"/>
      <w:r w:rsidRPr="00C263BD">
        <w:rPr>
          <w:i/>
          <w:iCs/>
          <w:szCs w:val="22"/>
        </w:rPr>
        <w:t xml:space="preserve"> </w:t>
      </w:r>
      <w:proofErr w:type="spellStart"/>
      <w:r w:rsidRPr="00C263BD">
        <w:rPr>
          <w:i/>
          <w:iCs/>
          <w:szCs w:val="22"/>
        </w:rPr>
        <w:t>Observation</w:t>
      </w:r>
      <w:proofErr w:type="spellEnd"/>
      <w:r w:rsidRPr="00C263BD">
        <w:rPr>
          <w:i/>
          <w:iCs/>
          <w:szCs w:val="22"/>
        </w:rPr>
        <w:t xml:space="preserve"> </w:t>
      </w:r>
      <w:proofErr w:type="spellStart"/>
      <w:r w:rsidRPr="00C263BD">
        <w:rPr>
          <w:i/>
          <w:iCs/>
          <w:szCs w:val="22"/>
        </w:rPr>
        <w:t>Identifiers</w:t>
      </w:r>
      <w:proofErr w:type="spellEnd"/>
      <w:r w:rsidRPr="00C263BD">
        <w:rPr>
          <w:i/>
          <w:iCs/>
          <w:szCs w:val="22"/>
        </w:rPr>
        <w:t xml:space="preserve"> </w:t>
      </w:r>
      <w:proofErr w:type="spellStart"/>
      <w:r w:rsidRPr="00C263BD">
        <w:rPr>
          <w:i/>
          <w:iCs/>
          <w:szCs w:val="22"/>
        </w:rPr>
        <w:t>Names</w:t>
      </w:r>
      <w:proofErr w:type="spellEnd"/>
      <w:r w:rsidRPr="00C263BD">
        <w:rPr>
          <w:i/>
          <w:iCs/>
          <w:szCs w:val="22"/>
        </w:rPr>
        <w:t xml:space="preserve"> and Codes</w:t>
      </w:r>
      <w:r w:rsidRPr="00C263BD">
        <w:rPr>
          <w:szCs w:val="22"/>
        </w:rPr>
        <w:t>)</w:t>
      </w:r>
      <w:r w:rsidRPr="004E6DE1">
        <w:rPr>
          <w:szCs w:val="22"/>
        </w:rPr>
        <w:t>, garantizando la compatibilidad con otras bases de datos biomédicas.</w:t>
      </w:r>
    </w:p>
    <w:p w14:paraId="1609D79C" w14:textId="77777777" w:rsidR="005A4BD5" w:rsidRPr="004E6DE1" w:rsidRDefault="005A4BD5" w:rsidP="005A4BD5">
      <w:pPr>
        <w:numPr>
          <w:ilvl w:val="0"/>
          <w:numId w:val="4"/>
        </w:numPr>
        <w:spacing w:after="160" w:line="278" w:lineRule="auto"/>
        <w:rPr>
          <w:szCs w:val="22"/>
        </w:rPr>
      </w:pPr>
      <w:r w:rsidRPr="004E6DE1">
        <w:rPr>
          <w:b/>
          <w:bCs/>
          <w:szCs w:val="22"/>
        </w:rPr>
        <w:t>Reutilizables:</w:t>
      </w:r>
      <w:r w:rsidRPr="004E6DE1">
        <w:rPr>
          <w:szCs w:val="22"/>
        </w:rPr>
        <w:t xml:space="preserve"> </w:t>
      </w:r>
      <w:r>
        <w:rPr>
          <w:szCs w:val="22"/>
        </w:rPr>
        <w:t>l</w:t>
      </w:r>
      <w:r w:rsidRPr="004E6DE1">
        <w:rPr>
          <w:szCs w:val="22"/>
        </w:rPr>
        <w:t xml:space="preserve">os </w:t>
      </w:r>
      <w:r>
        <w:rPr>
          <w:szCs w:val="22"/>
        </w:rPr>
        <w:t>resultados serán difundidos en foros científicos, medios de difusión social y en publicaciones científicas. Con el fin de maximizar el acceso y reutilización de los datos generados por el proyecto, se realizarán publicaciones en abierto (Open Access).</w:t>
      </w:r>
    </w:p>
    <w:p w14:paraId="12A131D9" w14:textId="77777777" w:rsidR="005A4BD5" w:rsidRDefault="005A4BD5" w:rsidP="005A4BD5">
      <w:pPr>
        <w:rPr>
          <w:b/>
          <w:bCs/>
          <w:szCs w:val="22"/>
        </w:rPr>
      </w:pPr>
      <w:r w:rsidRPr="00433EFF">
        <w:rPr>
          <w:b/>
          <w:bCs/>
          <w:szCs w:val="22"/>
        </w:rPr>
        <w:t>4. Seguridad y Protección de los Datos</w:t>
      </w:r>
    </w:p>
    <w:p w14:paraId="1D17CAAE" w14:textId="77777777" w:rsidR="005A4BD5" w:rsidRPr="004E6DE1" w:rsidRDefault="005A4BD5" w:rsidP="005A4BD5">
      <w:pPr>
        <w:rPr>
          <w:b/>
          <w:bCs/>
          <w:szCs w:val="22"/>
        </w:rPr>
      </w:pPr>
    </w:p>
    <w:p w14:paraId="4D0211D2" w14:textId="77777777" w:rsidR="005A4BD5" w:rsidRDefault="005A4BD5" w:rsidP="005A4BD5">
      <w:pPr>
        <w:rPr>
          <w:szCs w:val="22"/>
        </w:rPr>
      </w:pPr>
      <w:r w:rsidRPr="00AF2913">
        <w:rPr>
          <w:szCs w:val="22"/>
        </w:rPr>
        <w:t>El tratamiento, la comunicación y la cesión de los datos de carácter personal de todos los sujetos participantes del estudio se ajustará a lo dispuesto en la Ley Orgánica 3/2018, de 5 de diciembre de Protección de Datos Personales y de garantía de los derechos digitales y en el Reglamento (UE) 2016/679 del Parlamento europeo y del Consejo de 27 de abril de 2016 de Protección de Datos (RGPD).</w:t>
      </w:r>
    </w:p>
    <w:p w14:paraId="58B2AB20" w14:textId="77777777" w:rsidR="005A4BD5" w:rsidRPr="004E6DE1" w:rsidRDefault="005A4BD5" w:rsidP="005A4BD5">
      <w:pPr>
        <w:rPr>
          <w:szCs w:val="22"/>
        </w:rPr>
      </w:pPr>
    </w:p>
    <w:p w14:paraId="637283C6" w14:textId="77777777" w:rsidR="005A4BD5" w:rsidRDefault="005A4BD5" w:rsidP="005A4BD5">
      <w:pPr>
        <w:rPr>
          <w:szCs w:val="22"/>
        </w:rPr>
      </w:pPr>
      <w:r w:rsidRPr="004E6DE1">
        <w:rPr>
          <w:szCs w:val="22"/>
        </w:rPr>
        <w:t>Para ello, se implementarán las siguientes medidas:</w:t>
      </w:r>
    </w:p>
    <w:p w14:paraId="304D9DC0" w14:textId="77777777" w:rsidR="005A4BD5" w:rsidRDefault="005A4BD5" w:rsidP="005A4BD5">
      <w:pPr>
        <w:rPr>
          <w:szCs w:val="22"/>
        </w:rPr>
      </w:pPr>
    </w:p>
    <w:p w14:paraId="3B361EA4" w14:textId="77777777" w:rsidR="005A4BD5" w:rsidRPr="00357F47" w:rsidRDefault="005A4BD5" w:rsidP="005A4BD5">
      <w:pPr>
        <w:numPr>
          <w:ilvl w:val="0"/>
          <w:numId w:val="5"/>
        </w:numPr>
        <w:spacing w:after="160" w:line="278" w:lineRule="auto"/>
        <w:rPr>
          <w:szCs w:val="22"/>
        </w:rPr>
      </w:pPr>
      <w:r w:rsidRPr="00357F47">
        <w:rPr>
          <w:b/>
          <w:bCs/>
          <w:szCs w:val="22"/>
        </w:rPr>
        <w:t>Almacenamiento seguro:</w:t>
      </w:r>
      <w:r w:rsidRPr="00357F47">
        <w:rPr>
          <w:szCs w:val="22"/>
        </w:rPr>
        <w:t xml:space="preserve"> </w:t>
      </w:r>
      <w:r>
        <w:rPr>
          <w:szCs w:val="22"/>
        </w:rPr>
        <w:t>l</w:t>
      </w:r>
      <w:r w:rsidRPr="00357F47">
        <w:rPr>
          <w:szCs w:val="22"/>
        </w:rPr>
        <w:t>os datos serán resguardados en los servidores institucionales de la UPV, con copias de seguridad automáticas</w:t>
      </w:r>
      <w:r>
        <w:rPr>
          <w:szCs w:val="22"/>
        </w:rPr>
        <w:t>.</w:t>
      </w:r>
    </w:p>
    <w:p w14:paraId="26426002" w14:textId="77777777" w:rsidR="005A4BD5" w:rsidRPr="004E6DE1" w:rsidRDefault="005A4BD5" w:rsidP="005A4BD5">
      <w:pPr>
        <w:numPr>
          <w:ilvl w:val="0"/>
          <w:numId w:val="5"/>
        </w:numPr>
        <w:spacing w:after="160" w:line="278" w:lineRule="auto"/>
        <w:rPr>
          <w:szCs w:val="22"/>
        </w:rPr>
      </w:pPr>
      <w:r w:rsidRPr="004E6DE1">
        <w:rPr>
          <w:b/>
          <w:bCs/>
          <w:szCs w:val="22"/>
        </w:rPr>
        <w:lastRenderedPageBreak/>
        <w:t>Protección y encriptación:</w:t>
      </w:r>
      <w:r w:rsidRPr="004E6DE1">
        <w:rPr>
          <w:szCs w:val="22"/>
        </w:rPr>
        <w:t xml:space="preserve"> </w:t>
      </w:r>
      <w:r>
        <w:rPr>
          <w:szCs w:val="22"/>
        </w:rPr>
        <w:t>s</w:t>
      </w:r>
      <w:r w:rsidRPr="004E6DE1">
        <w:rPr>
          <w:szCs w:val="22"/>
        </w:rPr>
        <w:t xml:space="preserve">e aplicará </w:t>
      </w:r>
      <w:r>
        <w:rPr>
          <w:szCs w:val="22"/>
        </w:rPr>
        <w:t>un algoritmo de cifrado que</w:t>
      </w:r>
      <w:r w:rsidRPr="004E6DE1">
        <w:rPr>
          <w:szCs w:val="22"/>
        </w:rPr>
        <w:t xml:space="preserve"> garanti</w:t>
      </w:r>
      <w:r>
        <w:rPr>
          <w:szCs w:val="22"/>
        </w:rPr>
        <w:t>ce</w:t>
      </w:r>
      <w:r w:rsidRPr="004E6DE1">
        <w:rPr>
          <w:szCs w:val="22"/>
        </w:rPr>
        <w:t xml:space="preserve"> la integridad y confidencialidad de la información.</w:t>
      </w:r>
    </w:p>
    <w:p w14:paraId="5B69EBD1" w14:textId="77777777" w:rsidR="005A4BD5" w:rsidRPr="004E6DE1" w:rsidRDefault="005A4BD5" w:rsidP="005A4BD5">
      <w:pPr>
        <w:numPr>
          <w:ilvl w:val="0"/>
          <w:numId w:val="5"/>
        </w:numPr>
        <w:spacing w:after="160" w:line="278" w:lineRule="auto"/>
        <w:rPr>
          <w:szCs w:val="22"/>
        </w:rPr>
      </w:pPr>
      <w:proofErr w:type="spellStart"/>
      <w:r w:rsidRPr="004E6DE1">
        <w:rPr>
          <w:b/>
          <w:bCs/>
          <w:szCs w:val="22"/>
        </w:rPr>
        <w:t>Anonimización</w:t>
      </w:r>
      <w:proofErr w:type="spellEnd"/>
      <w:r w:rsidRPr="004E6DE1">
        <w:rPr>
          <w:b/>
          <w:bCs/>
          <w:szCs w:val="22"/>
        </w:rPr>
        <w:t xml:space="preserve"> de datos:</w:t>
      </w:r>
      <w:r w:rsidRPr="004E6DE1">
        <w:rPr>
          <w:szCs w:val="22"/>
        </w:rPr>
        <w:t xml:space="preserve"> </w:t>
      </w:r>
      <w:r>
        <w:rPr>
          <w:szCs w:val="22"/>
        </w:rPr>
        <w:t>s</w:t>
      </w:r>
      <w:r w:rsidRPr="004E6DE1">
        <w:rPr>
          <w:szCs w:val="22"/>
        </w:rPr>
        <w:t xml:space="preserve">e eliminarán identificadores personales a través de técnicas avanzadas de enmascaramiento y </w:t>
      </w:r>
      <w:proofErr w:type="spellStart"/>
      <w:r w:rsidRPr="004E6DE1">
        <w:rPr>
          <w:szCs w:val="22"/>
        </w:rPr>
        <w:t>pseudonimización</w:t>
      </w:r>
      <w:proofErr w:type="spellEnd"/>
      <w:r w:rsidRPr="004E6DE1">
        <w:rPr>
          <w:szCs w:val="22"/>
        </w:rPr>
        <w:t>.</w:t>
      </w:r>
    </w:p>
    <w:p w14:paraId="09888885" w14:textId="77777777" w:rsidR="005A4BD5" w:rsidRPr="004E6DE1" w:rsidRDefault="005A4BD5" w:rsidP="005A4BD5">
      <w:pPr>
        <w:numPr>
          <w:ilvl w:val="0"/>
          <w:numId w:val="5"/>
        </w:numPr>
        <w:spacing w:after="160" w:line="278" w:lineRule="auto"/>
        <w:rPr>
          <w:szCs w:val="22"/>
        </w:rPr>
      </w:pPr>
      <w:r w:rsidRPr="004E6DE1">
        <w:rPr>
          <w:b/>
          <w:bCs/>
          <w:szCs w:val="22"/>
        </w:rPr>
        <w:t>Acceso restringido:</w:t>
      </w:r>
      <w:r w:rsidRPr="004E6DE1">
        <w:rPr>
          <w:szCs w:val="22"/>
        </w:rPr>
        <w:t xml:space="preserve"> </w:t>
      </w:r>
      <w:r>
        <w:rPr>
          <w:szCs w:val="22"/>
        </w:rPr>
        <w:t>s</w:t>
      </w:r>
      <w:r w:rsidRPr="004E6DE1">
        <w:rPr>
          <w:szCs w:val="22"/>
        </w:rPr>
        <w:t>olo el personal autorizado podrá acceder a los datos, mediant</w:t>
      </w:r>
      <w:r>
        <w:rPr>
          <w:szCs w:val="22"/>
        </w:rPr>
        <w:t xml:space="preserve">e credenciales de autenticación. </w:t>
      </w:r>
    </w:p>
    <w:p w14:paraId="55EA16C1" w14:textId="77777777" w:rsidR="005A4BD5" w:rsidRPr="004E6DE1" w:rsidRDefault="005A4BD5" w:rsidP="005A4BD5">
      <w:pPr>
        <w:numPr>
          <w:ilvl w:val="0"/>
          <w:numId w:val="5"/>
        </w:numPr>
        <w:spacing w:after="160" w:line="278" w:lineRule="auto"/>
        <w:rPr>
          <w:szCs w:val="22"/>
        </w:rPr>
      </w:pPr>
      <w:r w:rsidRPr="004E6DE1">
        <w:rPr>
          <w:b/>
          <w:bCs/>
          <w:szCs w:val="22"/>
        </w:rPr>
        <w:t>Cumplimiento normativo:</w:t>
      </w:r>
      <w:r w:rsidRPr="004E6DE1">
        <w:rPr>
          <w:szCs w:val="22"/>
        </w:rPr>
        <w:t xml:space="preserve"> </w:t>
      </w:r>
      <w:r>
        <w:rPr>
          <w:szCs w:val="22"/>
        </w:rPr>
        <w:t>s</w:t>
      </w:r>
      <w:r w:rsidRPr="00433EFF">
        <w:rPr>
          <w:szCs w:val="22"/>
        </w:rPr>
        <w:t>e garantizará el estricto apego a la normativa RGPD, LOPDGDD y los protocolos establecidos por el Comité de Ética.</w:t>
      </w:r>
    </w:p>
    <w:p w14:paraId="1077CC0C" w14:textId="20E8CD61" w:rsidR="005A4BD5" w:rsidRDefault="005A4BD5" w:rsidP="005A4BD5">
      <w:pPr>
        <w:rPr>
          <w:szCs w:val="22"/>
        </w:rPr>
      </w:pPr>
      <w:r w:rsidRPr="00433EFF">
        <w:rPr>
          <w:szCs w:val="22"/>
        </w:rPr>
        <w:t>De acuerdo a lo que establece la legislación mencionada, los pacientes de los que se ha recabado los datos pueden ejercer los derechos de acceso, modificación, oposición, cancelación de datos, limitar el tratamiento de datos que sean incorrectos y solicitar una copia o que se trasladen a un tercero (portabilidad) para lo cual deberá dirigirse al investigador principal del estudio o al/a la Delegado/a de Protección de Datos de la Institución, con quién podrá comunicarse a través del teléfono y/o dirección de correo electrónico:</w:t>
      </w:r>
      <w:r>
        <w:rPr>
          <w:szCs w:val="22"/>
        </w:rPr>
        <w:t xml:space="preserve"> e</w:t>
      </w:r>
      <w:r w:rsidRPr="00433EFF">
        <w:rPr>
          <w:szCs w:val="22"/>
        </w:rPr>
        <w:t>l Delegado/a de Protección de Datos de la Generalitat Valenciana (</w:t>
      </w:r>
      <w:hyperlink r:id="rId11" w:history="1">
        <w:r w:rsidR="00725C43" w:rsidRPr="00EF34F2">
          <w:rPr>
            <w:rStyle w:val="Hipervnculo"/>
            <w:szCs w:val="22"/>
          </w:rPr>
          <w:t>dpd@gva.es</w:t>
        </w:r>
      </w:hyperlink>
      <w:r w:rsidRPr="00433EFF">
        <w:rPr>
          <w:szCs w:val="22"/>
        </w:rPr>
        <w:t>).</w:t>
      </w:r>
    </w:p>
    <w:p w14:paraId="47B3206D" w14:textId="77777777" w:rsidR="00725C43" w:rsidRDefault="00725C43" w:rsidP="005A4BD5">
      <w:pPr>
        <w:rPr>
          <w:szCs w:val="22"/>
        </w:rPr>
      </w:pPr>
    </w:p>
    <w:p w14:paraId="77BA7FCC" w14:textId="682FB1A3" w:rsidR="00725C43" w:rsidRDefault="00725C43" w:rsidP="005A4BD5">
      <w:pPr>
        <w:rPr>
          <w:szCs w:val="22"/>
        </w:rPr>
      </w:pPr>
    </w:p>
    <w:p w14:paraId="046CE5A1" w14:textId="77777777" w:rsidR="00725C43" w:rsidRDefault="00725C43" w:rsidP="005A4BD5">
      <w:pPr>
        <w:rPr>
          <w:szCs w:val="22"/>
        </w:rPr>
      </w:pPr>
    </w:p>
    <w:p w14:paraId="281C38E9" w14:textId="77777777" w:rsidR="00725C43" w:rsidRDefault="00725C43" w:rsidP="005A4BD5">
      <w:pPr>
        <w:rPr>
          <w:szCs w:val="22"/>
        </w:rPr>
      </w:pPr>
    </w:p>
    <w:p w14:paraId="14A13379" w14:textId="307E2A44" w:rsidR="00725C43" w:rsidRDefault="00725C43" w:rsidP="005A4BD5">
      <w:pPr>
        <w:rPr>
          <w:b/>
          <w:bCs/>
          <w:szCs w:val="22"/>
          <w:u w:val="single"/>
        </w:rPr>
      </w:pPr>
      <w:r w:rsidRPr="00725C43">
        <w:rPr>
          <w:b/>
          <w:bCs/>
          <w:szCs w:val="22"/>
          <w:u w:val="single"/>
        </w:rPr>
        <w:t>Recursos</w:t>
      </w:r>
    </w:p>
    <w:p w14:paraId="72FA3D73" w14:textId="77777777" w:rsidR="00725C43" w:rsidRPr="00725C43" w:rsidRDefault="00725C43" w:rsidP="005A4BD5">
      <w:pPr>
        <w:rPr>
          <w:b/>
          <w:bCs/>
          <w:szCs w:val="22"/>
          <w:u w:val="single"/>
        </w:rPr>
      </w:pPr>
    </w:p>
    <w:p w14:paraId="5EDBAB58" w14:textId="6F685D99" w:rsidR="005A4BD5" w:rsidRDefault="00725C43" w:rsidP="005A4BD5">
      <w:pPr>
        <w:rPr>
          <w:szCs w:val="22"/>
        </w:rPr>
      </w:pPr>
      <w:r>
        <w:rPr>
          <w:szCs w:val="22"/>
        </w:rPr>
        <w:t xml:space="preserve">Instrucciones para la elaboración de un PGD del Ministerio: </w:t>
      </w:r>
      <w:hyperlink r:id="rId12" w:history="1">
        <w:r>
          <w:rPr>
            <w:rStyle w:val="Hipervnculo"/>
            <w:szCs w:val="22"/>
          </w:rPr>
          <w:t>enlace</w:t>
        </w:r>
      </w:hyperlink>
    </w:p>
    <w:p w14:paraId="219DEF29" w14:textId="0B8B7806" w:rsidR="00725C43" w:rsidRDefault="00725C43" w:rsidP="005A4BD5">
      <w:pPr>
        <w:rPr>
          <w:szCs w:val="22"/>
        </w:rPr>
      </w:pPr>
      <w:r>
        <w:rPr>
          <w:szCs w:val="22"/>
        </w:rPr>
        <w:t xml:space="preserve">Herramienta Argos para la elaboración de un PGD: </w:t>
      </w:r>
      <w:hyperlink r:id="rId13" w:history="1">
        <w:r>
          <w:rPr>
            <w:rStyle w:val="Hipervnculo"/>
            <w:szCs w:val="22"/>
          </w:rPr>
          <w:t>enlace</w:t>
        </w:r>
      </w:hyperlink>
    </w:p>
    <w:p w14:paraId="5DE78E32" w14:textId="77777777" w:rsidR="00725C43" w:rsidRPr="00C263BD" w:rsidRDefault="00725C43" w:rsidP="005A4BD5">
      <w:pPr>
        <w:rPr>
          <w:szCs w:val="22"/>
        </w:rPr>
      </w:pPr>
    </w:p>
    <w:p w14:paraId="675BC9F1" w14:textId="77777777" w:rsidR="00EF17B5" w:rsidRPr="005A4BD5" w:rsidRDefault="00EF17B5" w:rsidP="00B451EB">
      <w:pPr>
        <w:tabs>
          <w:tab w:val="left" w:pos="2484"/>
        </w:tabs>
        <w:spacing w:line="276" w:lineRule="auto"/>
        <w:rPr>
          <w:rFonts w:cs="Arial"/>
          <w:sz w:val="20"/>
        </w:rPr>
      </w:pPr>
    </w:p>
    <w:p w14:paraId="675BCA12" w14:textId="77777777" w:rsidR="00E151BE" w:rsidRDefault="00E151BE" w:rsidP="00C45CC3">
      <w:pPr>
        <w:tabs>
          <w:tab w:val="left" w:pos="2484"/>
        </w:tabs>
        <w:rPr>
          <w:rFonts w:cs="Arial"/>
          <w:sz w:val="20"/>
          <w:lang w:val="es-ES"/>
        </w:rPr>
      </w:pPr>
    </w:p>
    <w:p w14:paraId="675BCA13" w14:textId="77777777" w:rsidR="00E151BE" w:rsidRDefault="00E151BE" w:rsidP="00C45CC3">
      <w:pPr>
        <w:tabs>
          <w:tab w:val="left" w:pos="2484"/>
        </w:tabs>
        <w:rPr>
          <w:rFonts w:cs="Arial"/>
          <w:sz w:val="20"/>
          <w:lang w:val="es-ES"/>
        </w:rPr>
      </w:pPr>
    </w:p>
    <w:p w14:paraId="675BCA14" w14:textId="77777777" w:rsidR="00E151BE" w:rsidRDefault="00E151BE" w:rsidP="00C45CC3">
      <w:pPr>
        <w:tabs>
          <w:tab w:val="left" w:pos="2484"/>
        </w:tabs>
        <w:rPr>
          <w:rFonts w:cs="Arial"/>
          <w:sz w:val="20"/>
          <w:lang w:val="es-ES"/>
        </w:rPr>
      </w:pPr>
    </w:p>
    <w:p w14:paraId="675BCA15" w14:textId="77777777" w:rsidR="00E151BE" w:rsidRDefault="00E151BE" w:rsidP="00C45CC3">
      <w:pPr>
        <w:tabs>
          <w:tab w:val="left" w:pos="2484"/>
        </w:tabs>
        <w:rPr>
          <w:rFonts w:cs="Arial"/>
          <w:sz w:val="20"/>
          <w:lang w:val="es-ES"/>
        </w:rPr>
      </w:pPr>
    </w:p>
    <w:p w14:paraId="675BCA16" w14:textId="77777777" w:rsidR="00E151BE" w:rsidRDefault="00E151BE" w:rsidP="00C45CC3">
      <w:pPr>
        <w:tabs>
          <w:tab w:val="left" w:pos="2484"/>
        </w:tabs>
        <w:rPr>
          <w:rFonts w:cs="Arial"/>
          <w:sz w:val="20"/>
          <w:lang w:val="es-ES"/>
        </w:rPr>
      </w:pPr>
    </w:p>
    <w:p w14:paraId="675BCA17" w14:textId="77777777" w:rsidR="00E151BE" w:rsidRDefault="00E151BE" w:rsidP="00C45CC3">
      <w:pPr>
        <w:tabs>
          <w:tab w:val="left" w:pos="2484"/>
        </w:tabs>
        <w:rPr>
          <w:rFonts w:cs="Arial"/>
          <w:sz w:val="20"/>
          <w:lang w:val="es-ES"/>
        </w:rPr>
      </w:pPr>
    </w:p>
    <w:p w14:paraId="675BCA1A" w14:textId="77777777" w:rsidR="00E151BE" w:rsidRDefault="00E151BE" w:rsidP="00C45CC3">
      <w:pPr>
        <w:tabs>
          <w:tab w:val="left" w:pos="2484"/>
        </w:tabs>
        <w:rPr>
          <w:rFonts w:cs="Arial"/>
          <w:sz w:val="20"/>
          <w:lang w:val="es-ES"/>
        </w:rPr>
      </w:pPr>
    </w:p>
    <w:p w14:paraId="675BCA1B" w14:textId="77777777" w:rsidR="00E151BE" w:rsidRDefault="00E151BE" w:rsidP="00C45CC3">
      <w:pPr>
        <w:tabs>
          <w:tab w:val="left" w:pos="2484"/>
        </w:tabs>
        <w:rPr>
          <w:rFonts w:cs="Arial"/>
          <w:sz w:val="20"/>
          <w:lang w:val="es-ES"/>
        </w:rPr>
      </w:pPr>
    </w:p>
    <w:p w14:paraId="675BCA1C" w14:textId="77777777" w:rsidR="00E151BE" w:rsidRDefault="00E151BE" w:rsidP="00C45CC3">
      <w:pPr>
        <w:tabs>
          <w:tab w:val="left" w:pos="2484"/>
        </w:tabs>
        <w:rPr>
          <w:rFonts w:cs="Arial"/>
          <w:sz w:val="20"/>
          <w:lang w:val="es-ES"/>
        </w:rPr>
      </w:pPr>
    </w:p>
    <w:p w14:paraId="675BCA1D" w14:textId="77777777" w:rsidR="00E151BE" w:rsidRDefault="00E151BE" w:rsidP="00C45CC3">
      <w:pPr>
        <w:tabs>
          <w:tab w:val="left" w:pos="2484"/>
        </w:tabs>
        <w:rPr>
          <w:rFonts w:cs="Arial"/>
          <w:sz w:val="20"/>
          <w:lang w:val="es-ES"/>
        </w:rPr>
      </w:pPr>
    </w:p>
    <w:p w14:paraId="675BCA1E" w14:textId="77777777" w:rsidR="00E151BE" w:rsidRDefault="00130081" w:rsidP="00130081">
      <w:pPr>
        <w:tabs>
          <w:tab w:val="left" w:pos="2484"/>
        </w:tabs>
        <w:rPr>
          <w:rFonts w:cs="Arial"/>
          <w:sz w:val="20"/>
          <w:lang w:val="es-ES"/>
        </w:rPr>
      </w:pPr>
      <w:r>
        <w:rPr>
          <w:rFonts w:cs="Arial"/>
          <w:sz w:val="20"/>
          <w:lang w:val="es-ES"/>
        </w:rPr>
        <w:tab/>
      </w:r>
    </w:p>
    <w:p w14:paraId="675BCA1F" w14:textId="77777777" w:rsidR="00E151BE" w:rsidRDefault="00E151BE" w:rsidP="00C45CC3">
      <w:pPr>
        <w:tabs>
          <w:tab w:val="left" w:pos="2484"/>
        </w:tabs>
        <w:rPr>
          <w:rFonts w:cs="Arial"/>
          <w:sz w:val="20"/>
          <w:lang w:val="es-ES"/>
        </w:rPr>
      </w:pPr>
    </w:p>
    <w:p w14:paraId="675BCA20" w14:textId="77777777" w:rsidR="00E151BE" w:rsidRDefault="00E151BE" w:rsidP="00C45CC3">
      <w:pPr>
        <w:tabs>
          <w:tab w:val="left" w:pos="2484"/>
        </w:tabs>
        <w:rPr>
          <w:rFonts w:cs="Arial"/>
          <w:sz w:val="20"/>
          <w:lang w:val="es-ES"/>
        </w:rPr>
      </w:pPr>
    </w:p>
    <w:p w14:paraId="675BCA21" w14:textId="77777777" w:rsidR="00F058D5" w:rsidRDefault="00F058D5" w:rsidP="00C45CC3">
      <w:pPr>
        <w:tabs>
          <w:tab w:val="left" w:pos="2484"/>
        </w:tabs>
        <w:rPr>
          <w:rFonts w:cs="Arial"/>
          <w:sz w:val="20"/>
          <w:lang w:val="es-ES"/>
        </w:rPr>
      </w:pPr>
    </w:p>
    <w:p w14:paraId="675BCA22" w14:textId="77777777" w:rsidR="00F058D5" w:rsidRDefault="00F058D5" w:rsidP="00C45CC3">
      <w:pPr>
        <w:tabs>
          <w:tab w:val="left" w:pos="2484"/>
        </w:tabs>
        <w:rPr>
          <w:rFonts w:cs="Arial"/>
          <w:sz w:val="20"/>
          <w:lang w:val="es-ES"/>
        </w:rPr>
      </w:pPr>
    </w:p>
    <w:p w14:paraId="675BCA23" w14:textId="77777777" w:rsidR="00F058D5" w:rsidRDefault="00F058D5" w:rsidP="00C45CC3">
      <w:pPr>
        <w:tabs>
          <w:tab w:val="left" w:pos="2484"/>
        </w:tabs>
        <w:rPr>
          <w:rFonts w:cs="Arial"/>
          <w:sz w:val="20"/>
          <w:lang w:val="es-ES"/>
        </w:rPr>
      </w:pPr>
    </w:p>
    <w:p w14:paraId="675BCA24" w14:textId="77777777" w:rsidR="00F058D5" w:rsidRDefault="00F058D5" w:rsidP="00C45CC3">
      <w:pPr>
        <w:tabs>
          <w:tab w:val="left" w:pos="2484"/>
        </w:tabs>
        <w:rPr>
          <w:rFonts w:cs="Arial"/>
          <w:sz w:val="20"/>
          <w:lang w:val="es-ES"/>
        </w:rPr>
      </w:pPr>
    </w:p>
    <w:p w14:paraId="675BCA25" w14:textId="77777777" w:rsidR="00F058D5" w:rsidRDefault="00F058D5" w:rsidP="00C45CC3">
      <w:pPr>
        <w:tabs>
          <w:tab w:val="left" w:pos="2484"/>
        </w:tabs>
        <w:rPr>
          <w:rFonts w:cs="Arial"/>
          <w:sz w:val="20"/>
          <w:lang w:val="es-ES"/>
        </w:rPr>
      </w:pPr>
    </w:p>
    <w:p w14:paraId="675BCA26" w14:textId="77777777" w:rsidR="00F058D5" w:rsidRDefault="00F058D5" w:rsidP="00C45CC3">
      <w:pPr>
        <w:tabs>
          <w:tab w:val="left" w:pos="2484"/>
        </w:tabs>
        <w:rPr>
          <w:rFonts w:cs="Arial"/>
          <w:sz w:val="20"/>
          <w:lang w:val="es-ES"/>
        </w:rPr>
      </w:pPr>
    </w:p>
    <w:p w14:paraId="675BCA27" w14:textId="77777777" w:rsidR="00F058D5" w:rsidRDefault="00F058D5" w:rsidP="00C45CC3">
      <w:pPr>
        <w:tabs>
          <w:tab w:val="left" w:pos="2484"/>
        </w:tabs>
        <w:rPr>
          <w:rFonts w:cs="Arial"/>
          <w:sz w:val="20"/>
          <w:lang w:val="es-ES"/>
        </w:rPr>
      </w:pPr>
    </w:p>
    <w:p w14:paraId="675BCA28" w14:textId="77777777" w:rsidR="00F058D5" w:rsidRDefault="00F058D5" w:rsidP="00C45CC3">
      <w:pPr>
        <w:tabs>
          <w:tab w:val="left" w:pos="2484"/>
        </w:tabs>
        <w:rPr>
          <w:rFonts w:cs="Arial"/>
          <w:sz w:val="20"/>
          <w:lang w:val="es-ES"/>
        </w:rPr>
      </w:pPr>
    </w:p>
    <w:p w14:paraId="675BCA29" w14:textId="77777777" w:rsidR="00F058D5" w:rsidRDefault="00F058D5" w:rsidP="00C45CC3">
      <w:pPr>
        <w:tabs>
          <w:tab w:val="left" w:pos="2484"/>
        </w:tabs>
        <w:rPr>
          <w:rFonts w:cs="Arial"/>
          <w:sz w:val="20"/>
          <w:lang w:val="es-ES"/>
        </w:rPr>
      </w:pPr>
    </w:p>
    <w:p w14:paraId="675BCA2D" w14:textId="77777777" w:rsidR="00F058D5" w:rsidRPr="00A106F8" w:rsidRDefault="00F058D5" w:rsidP="00C45CC3">
      <w:pPr>
        <w:tabs>
          <w:tab w:val="left" w:pos="2484"/>
        </w:tabs>
        <w:rPr>
          <w:rFonts w:cs="Arial"/>
          <w:sz w:val="20"/>
          <w:lang w:val="es-ES"/>
        </w:rPr>
      </w:pPr>
    </w:p>
    <w:sectPr w:rsidR="00F058D5" w:rsidRPr="00A106F8" w:rsidSect="00130081">
      <w:headerReference w:type="default" r:id="rId14"/>
      <w:footerReference w:type="default" r:id="rId15"/>
      <w:headerReference w:type="first" r:id="rId16"/>
      <w:footerReference w:type="first" r:id="rId17"/>
      <w:type w:val="continuous"/>
      <w:pgSz w:w="11907" w:h="16840" w:code="9"/>
      <w:pgMar w:top="2234" w:right="1588" w:bottom="1418" w:left="1644" w:header="1418"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68B8" w14:textId="77777777" w:rsidR="0075307D" w:rsidRDefault="0075307D">
      <w:r>
        <w:separator/>
      </w:r>
    </w:p>
  </w:endnote>
  <w:endnote w:type="continuationSeparator" w:id="0">
    <w:p w14:paraId="36AC858C" w14:textId="77777777" w:rsidR="0075307D" w:rsidRDefault="0075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CA33" w14:textId="10546519" w:rsidR="005A70F3" w:rsidRPr="00130081" w:rsidRDefault="00C5481A" w:rsidP="00130081">
    <w:pPr>
      <w:pStyle w:val="Piedepgina"/>
      <w:spacing w:before="0" w:line="360" w:lineRule="auto"/>
      <w:jc w:val="center"/>
      <w:rPr>
        <w:rFonts w:ascii="ArialMT" w:hAnsi="ArialMT" w:cs="ArialMT"/>
        <w:sz w:val="16"/>
        <w:szCs w:val="14"/>
        <w:lang w:val="es-ES"/>
      </w:rPr>
    </w:pPr>
    <w:r w:rsidRPr="00130081">
      <w:rPr>
        <w:rFonts w:ascii="ArialMT" w:hAnsi="ArialMT" w:cs="ArialMT"/>
        <w:sz w:val="16"/>
        <w:szCs w:val="14"/>
        <w:lang w:val="es-ES"/>
      </w:rPr>
      <w:t xml:space="preserve">Página </w:t>
    </w:r>
    <w:r w:rsidRPr="00130081">
      <w:rPr>
        <w:rFonts w:ascii="ArialMT" w:hAnsi="ArialMT" w:cs="ArialMT"/>
        <w:sz w:val="16"/>
        <w:szCs w:val="14"/>
        <w:lang w:val="es-ES"/>
      </w:rPr>
      <w:fldChar w:fldCharType="begin"/>
    </w:r>
    <w:r w:rsidRPr="00130081">
      <w:rPr>
        <w:rFonts w:ascii="ArialMT" w:hAnsi="ArialMT" w:cs="ArialMT"/>
        <w:sz w:val="16"/>
        <w:szCs w:val="14"/>
        <w:lang w:val="es-ES"/>
      </w:rPr>
      <w:instrText xml:space="preserve"> PAGE   \* MERGEFORMAT </w:instrText>
    </w:r>
    <w:r w:rsidRPr="00130081">
      <w:rPr>
        <w:rFonts w:ascii="ArialMT" w:hAnsi="ArialMT" w:cs="ArialMT"/>
        <w:sz w:val="16"/>
        <w:szCs w:val="14"/>
        <w:lang w:val="es-ES"/>
      </w:rPr>
      <w:fldChar w:fldCharType="separate"/>
    </w:r>
    <w:r w:rsidR="00EA7D67">
      <w:rPr>
        <w:rFonts w:ascii="ArialMT" w:hAnsi="ArialMT" w:cs="ArialMT"/>
        <w:noProof/>
        <w:sz w:val="16"/>
        <w:szCs w:val="14"/>
        <w:lang w:val="es-ES"/>
      </w:rPr>
      <w:t>1</w:t>
    </w:r>
    <w:r w:rsidRPr="00130081">
      <w:rPr>
        <w:rFonts w:ascii="ArialMT" w:hAnsi="ArialMT" w:cs="ArialMT"/>
        <w:sz w:val="16"/>
        <w:szCs w:val="14"/>
        <w:lang w:val="es-ES"/>
      </w:rPr>
      <w:fldChar w:fldCharType="end"/>
    </w:r>
    <w:r w:rsidRPr="00130081">
      <w:rPr>
        <w:rFonts w:ascii="ArialMT" w:hAnsi="ArialMT" w:cs="ArialMT"/>
        <w:sz w:val="16"/>
        <w:szCs w:val="14"/>
        <w:lang w:val="es-ES"/>
      </w:rPr>
      <w:t xml:space="preserve"> de </w:t>
    </w:r>
    <w:r w:rsidRPr="00130081">
      <w:rPr>
        <w:rFonts w:ascii="ArialMT" w:hAnsi="ArialMT" w:cs="ArialMT"/>
        <w:sz w:val="16"/>
        <w:szCs w:val="14"/>
        <w:lang w:val="es-ES"/>
      </w:rPr>
      <w:fldChar w:fldCharType="begin"/>
    </w:r>
    <w:r w:rsidRPr="00130081">
      <w:rPr>
        <w:rFonts w:ascii="ArialMT" w:hAnsi="ArialMT" w:cs="ArialMT"/>
        <w:sz w:val="16"/>
        <w:szCs w:val="14"/>
        <w:lang w:val="es-ES"/>
      </w:rPr>
      <w:instrText xml:space="preserve"> NUMPAGES   \* MERGEFORMAT </w:instrText>
    </w:r>
    <w:r w:rsidRPr="00130081">
      <w:rPr>
        <w:rFonts w:ascii="ArialMT" w:hAnsi="ArialMT" w:cs="ArialMT"/>
        <w:sz w:val="16"/>
        <w:szCs w:val="14"/>
        <w:lang w:val="es-ES"/>
      </w:rPr>
      <w:fldChar w:fldCharType="separate"/>
    </w:r>
    <w:r w:rsidR="00EA7D67">
      <w:rPr>
        <w:rFonts w:ascii="ArialMT" w:hAnsi="ArialMT" w:cs="ArialMT"/>
        <w:noProof/>
        <w:sz w:val="16"/>
        <w:szCs w:val="14"/>
        <w:lang w:val="es-ES"/>
      </w:rPr>
      <w:t>2</w:t>
    </w:r>
    <w:r w:rsidRPr="00130081">
      <w:rPr>
        <w:rFonts w:ascii="ArialMT" w:hAnsi="ArialMT" w:cs="ArialMT"/>
        <w:sz w:val="16"/>
        <w:szCs w:val="14"/>
        <w:lang w:val="es-ES"/>
      </w:rPr>
      <w:fldChar w:fldCharType="end"/>
    </w:r>
  </w:p>
  <w:p w14:paraId="675BCA34" w14:textId="77777777" w:rsidR="00130081" w:rsidRPr="00FB6591" w:rsidRDefault="005A70F3" w:rsidP="00130081">
    <w:pPr>
      <w:pStyle w:val="Piedepgina"/>
      <w:spacing w:before="0" w:line="360" w:lineRule="auto"/>
      <w:jc w:val="center"/>
      <w:rPr>
        <w:rFonts w:ascii="ArialMT" w:hAnsi="ArialMT" w:cs="ArialMT"/>
        <w:sz w:val="14"/>
        <w:szCs w:val="14"/>
        <w:lang w:val="es-ES"/>
      </w:rPr>
    </w:pPr>
    <w:r>
      <w:rPr>
        <w:rFonts w:ascii="ArialMT" w:hAnsi="ArialMT" w:cs="ArialMT"/>
        <w:sz w:val="14"/>
        <w:szCs w:val="14"/>
        <w:lang w:val="es-ES"/>
      </w:rPr>
      <w:t xml:space="preserve">IIS La Fe </w:t>
    </w:r>
    <w:r w:rsidR="00130081" w:rsidRPr="00FB6591">
      <w:rPr>
        <w:rFonts w:ascii="ArialMT" w:hAnsi="ArialMT" w:cs="ArialMT"/>
        <w:sz w:val="14"/>
        <w:szCs w:val="14"/>
        <w:lang w:val="es-ES"/>
      </w:rPr>
      <w:t xml:space="preserve">| Avenida Fernando Abril Martorell, </w:t>
    </w:r>
    <w:proofErr w:type="spellStart"/>
    <w:r w:rsidR="00130081" w:rsidRPr="00FB6591">
      <w:rPr>
        <w:rFonts w:ascii="ArialMT" w:hAnsi="ArialMT" w:cs="ArialMT"/>
        <w:sz w:val="14"/>
        <w:szCs w:val="14"/>
        <w:lang w:val="es-ES"/>
      </w:rPr>
      <w:t>nº</w:t>
    </w:r>
    <w:proofErr w:type="spellEnd"/>
    <w:r w:rsidR="00130081" w:rsidRPr="00FB6591">
      <w:rPr>
        <w:rFonts w:ascii="ArialMT" w:hAnsi="ArialMT" w:cs="ArialMT"/>
        <w:sz w:val="14"/>
        <w:szCs w:val="14"/>
        <w:lang w:val="es-ES"/>
      </w:rPr>
      <w:t xml:space="preserve"> 106, Torre A, 7ª. 46026 Valencia</w:t>
    </w:r>
  </w:p>
  <w:p w14:paraId="675BCA35" w14:textId="24CC3B7C" w:rsidR="00130081" w:rsidRPr="00FB6591" w:rsidRDefault="00130081" w:rsidP="00130081">
    <w:pPr>
      <w:pStyle w:val="Piedepgina"/>
      <w:spacing w:before="0" w:line="360" w:lineRule="auto"/>
      <w:jc w:val="center"/>
      <w:rPr>
        <w:rFonts w:ascii="ArialMT" w:hAnsi="ArialMT" w:cs="ArialMT"/>
        <w:sz w:val="14"/>
        <w:szCs w:val="14"/>
        <w:lang w:val="es-ES"/>
      </w:rPr>
    </w:pPr>
    <w:r w:rsidRPr="00FB6591">
      <w:rPr>
        <w:rFonts w:ascii="ArialMT" w:hAnsi="ArialMT" w:cs="ArialMT"/>
        <w:sz w:val="14"/>
        <w:szCs w:val="14"/>
        <w:lang w:val="es-ES"/>
      </w:rPr>
      <w:t xml:space="preserve">Tel.: (+34) 96 124 66 01 | Fax. (+34) 96 124 66 20 | </w:t>
    </w:r>
    <w:hyperlink r:id="rId1" w:history="1">
      <w:r w:rsidR="00EA7D67" w:rsidRPr="00650052">
        <w:rPr>
          <w:rStyle w:val="Hipervnculo"/>
          <w:rFonts w:ascii="ArialMT" w:hAnsi="ArialMT" w:cs="ArialMT"/>
          <w:sz w:val="14"/>
          <w:szCs w:val="14"/>
          <w:lang w:val="es-ES"/>
        </w:rPr>
        <w:t>info@iislafe.es</w:t>
      </w:r>
    </w:hyperlink>
    <w:r w:rsidR="00EA7D67">
      <w:rPr>
        <w:rFonts w:ascii="ArialMT" w:hAnsi="ArialMT" w:cs="ArialMT"/>
        <w:sz w:val="14"/>
        <w:szCs w:val="14"/>
        <w:lang w:val="es-ES"/>
      </w:rPr>
      <w:t xml:space="preserve"> </w:t>
    </w:r>
    <w:r w:rsidRPr="00FB6591">
      <w:rPr>
        <w:rFonts w:ascii="ArialMT" w:hAnsi="ArialMT" w:cs="ArialMT"/>
        <w:sz w:val="14"/>
        <w:szCs w:val="14"/>
        <w:lang w:val="es-ES"/>
      </w:rPr>
      <w:t xml:space="preserve">| </w:t>
    </w:r>
    <w:hyperlink r:id="rId2" w:history="1">
      <w:r w:rsidRPr="00AD6C9F">
        <w:rPr>
          <w:rStyle w:val="Hipervnculo"/>
          <w:rFonts w:ascii="ArialMT" w:hAnsi="ArialMT" w:cs="ArialMT"/>
          <w:sz w:val="14"/>
          <w:szCs w:val="14"/>
          <w:lang w:val="es-ES"/>
        </w:rPr>
        <w:t>www.iislafe.es</w:t>
      </w:r>
    </w:hyperlink>
    <w:r>
      <w:rPr>
        <w:rFonts w:ascii="ArialMT" w:hAnsi="ArialMT" w:cs="ArialMT"/>
        <w:sz w:val="14"/>
        <w:szCs w:val="14"/>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CA38" w14:textId="77777777" w:rsidR="00887CFE" w:rsidRDefault="00887CFE" w:rsidP="003546ED">
    <w:pPr>
      <w:pStyle w:val="Piedepgina"/>
      <w:spacing w:before="0" w:line="240" w:lineRule="auto"/>
      <w:rPr>
        <w:rFonts w:ascii="ArialMT" w:hAnsi="ArialMT" w:cs="ArialMT"/>
        <w:sz w:val="14"/>
        <w:szCs w:val="14"/>
        <w:lang w:val="es-ES"/>
      </w:rPr>
    </w:pPr>
  </w:p>
  <w:p w14:paraId="675BCA39" w14:textId="77777777" w:rsidR="00887CFE" w:rsidRDefault="00887CFE" w:rsidP="003546ED">
    <w:pPr>
      <w:pStyle w:val="Piedepgina"/>
      <w:spacing w:before="0" w:line="240" w:lineRule="auto"/>
      <w:rPr>
        <w:rFonts w:ascii="ArialMT" w:hAnsi="ArialMT" w:cs="ArialMT"/>
        <w:sz w:val="14"/>
        <w:szCs w:val="14"/>
        <w:lang w:val="es-ES"/>
      </w:rPr>
    </w:pPr>
  </w:p>
  <w:p w14:paraId="675BCA3A" w14:textId="77777777" w:rsidR="003546ED" w:rsidRDefault="003546ED" w:rsidP="003546ED">
    <w:pPr>
      <w:pStyle w:val="Piedepgina"/>
      <w:spacing w:before="0" w:line="240" w:lineRule="auto"/>
    </w:pPr>
    <w:r>
      <w:rPr>
        <w:rFonts w:ascii="ArialMT" w:hAnsi="ArialMT" w:cs="ArialMT"/>
        <w:sz w:val="14"/>
        <w:szCs w:val="14"/>
        <w:lang w:val="es-ES"/>
      </w:rPr>
      <w:t>IIS La Fe | Bulevar Sur, Torre A, 7ª. 46026 Valencia | Tel.: (+34) 96 124 66 01 Fax. (+34) 96 124 66 16 | fundacion_lafe@gva.es | www.iislafe.es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1B8C" w14:textId="77777777" w:rsidR="0075307D" w:rsidRDefault="0075307D">
      <w:r>
        <w:separator/>
      </w:r>
    </w:p>
  </w:footnote>
  <w:footnote w:type="continuationSeparator" w:id="0">
    <w:p w14:paraId="7AC03F73" w14:textId="77777777" w:rsidR="0075307D" w:rsidRDefault="0075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CA32" w14:textId="4947936A" w:rsidR="00BD6D9E" w:rsidRDefault="004B5D19" w:rsidP="00CA6511">
    <w:pPr>
      <w:pStyle w:val="Encabezado"/>
      <w:spacing w:after="0" w:line="240" w:lineRule="auto"/>
    </w:pPr>
    <w:r w:rsidRPr="004B5D19">
      <w:rPr>
        <w:noProof/>
        <w:lang w:val="es-ES"/>
      </w:rPr>
      <w:drawing>
        <wp:anchor distT="0" distB="0" distL="114300" distR="114300" simplePos="0" relativeHeight="251661312" behindDoc="0" locked="0" layoutInCell="1" allowOverlap="1" wp14:anchorId="305F7ED2" wp14:editId="0266DB8F">
          <wp:simplePos x="0" y="0"/>
          <wp:positionH relativeFrom="column">
            <wp:posOffset>-653415</wp:posOffset>
          </wp:positionH>
          <wp:positionV relativeFrom="paragraph">
            <wp:posOffset>-690880</wp:posOffset>
          </wp:positionV>
          <wp:extent cx="1149858" cy="1044000"/>
          <wp:effectExtent l="0" t="0" r="0" b="0"/>
          <wp:wrapThrough wrapText="bothSides">
            <wp:wrapPolygon edited="0">
              <wp:start x="10382" y="1577"/>
              <wp:lineTo x="3938" y="7095"/>
              <wp:lineTo x="3938" y="8672"/>
              <wp:lineTo x="2148" y="11825"/>
              <wp:lineTo x="2506" y="18920"/>
              <wp:lineTo x="6802" y="19708"/>
              <wp:lineTo x="8592" y="19708"/>
              <wp:lineTo x="18617" y="18920"/>
              <wp:lineTo x="18975" y="16949"/>
              <wp:lineTo x="10740" y="14978"/>
              <wp:lineTo x="18259" y="14978"/>
              <wp:lineTo x="20049" y="13401"/>
              <wp:lineTo x="18617" y="7095"/>
              <wp:lineTo x="17185" y="5124"/>
              <wp:lineTo x="13604" y="1577"/>
              <wp:lineTo x="10382" y="1577"/>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9858" cy="104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CA36" w14:textId="77777777" w:rsidR="00733EB0" w:rsidRDefault="004B1750" w:rsidP="00733EB0">
    <w:pPr>
      <w:pStyle w:val="Encabezado"/>
      <w:spacing w:after="0" w:line="240" w:lineRule="auto"/>
    </w:pPr>
    <w:r>
      <w:rPr>
        <w:noProof/>
        <w:lang w:val="es-ES"/>
      </w:rPr>
      <w:drawing>
        <wp:anchor distT="0" distB="0" distL="114300" distR="114300" simplePos="0" relativeHeight="251660288" behindDoc="1" locked="0" layoutInCell="1" allowOverlap="1" wp14:anchorId="675BCA3D" wp14:editId="675BCA3E">
          <wp:simplePos x="0" y="0"/>
          <wp:positionH relativeFrom="column">
            <wp:posOffset>3810</wp:posOffset>
          </wp:positionH>
          <wp:positionV relativeFrom="paragraph">
            <wp:posOffset>52705</wp:posOffset>
          </wp:positionV>
          <wp:extent cx="1620000" cy="432920"/>
          <wp:effectExtent l="0" t="0" r="0" b="5715"/>
          <wp:wrapThrough wrapText="bothSides">
            <wp:wrapPolygon edited="0">
              <wp:start x="0" y="0"/>
              <wp:lineTo x="0" y="20934"/>
              <wp:lineTo x="21338" y="20934"/>
              <wp:lineTo x="21338" y="0"/>
              <wp:lineTo x="0" y="0"/>
            </wp:wrapPolygon>
          </wp:wrapThrough>
          <wp:docPr id="5" name="Imagen 5" desc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43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BCA37" w14:textId="77777777" w:rsidR="007F2CF9" w:rsidRDefault="007F2CF9" w:rsidP="000158DB">
    <w:pPr>
      <w:pStyle w:val="Encabezado"/>
      <w:spacing w:after="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022D"/>
    <w:multiLevelType w:val="multilevel"/>
    <w:tmpl w:val="4A54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B2127"/>
    <w:multiLevelType w:val="multilevel"/>
    <w:tmpl w:val="2E3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D3243"/>
    <w:multiLevelType w:val="multilevel"/>
    <w:tmpl w:val="08A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34868"/>
    <w:multiLevelType w:val="multilevel"/>
    <w:tmpl w:val="E2B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14DAA"/>
    <w:multiLevelType w:val="hybridMultilevel"/>
    <w:tmpl w:val="4F62C21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num w:numId="1" w16cid:durableId="1422556941">
    <w:abstractNumId w:val="4"/>
  </w:num>
  <w:num w:numId="2" w16cid:durableId="86275906">
    <w:abstractNumId w:val="2"/>
  </w:num>
  <w:num w:numId="3" w16cid:durableId="1984386593">
    <w:abstractNumId w:val="3"/>
  </w:num>
  <w:num w:numId="4" w16cid:durableId="1176579703">
    <w:abstractNumId w:val="0"/>
  </w:num>
  <w:num w:numId="5" w16cid:durableId="92610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1A"/>
    <w:rsid w:val="00005C9E"/>
    <w:rsid w:val="000158DB"/>
    <w:rsid w:val="00027442"/>
    <w:rsid w:val="000326EC"/>
    <w:rsid w:val="00067654"/>
    <w:rsid w:val="00095854"/>
    <w:rsid w:val="000B27AB"/>
    <w:rsid w:val="000B3337"/>
    <w:rsid w:val="000C7BE7"/>
    <w:rsid w:val="001109D6"/>
    <w:rsid w:val="00130081"/>
    <w:rsid w:val="00140C0C"/>
    <w:rsid w:val="00180213"/>
    <w:rsid w:val="00185F98"/>
    <w:rsid w:val="00193EAA"/>
    <w:rsid w:val="001A6EBE"/>
    <w:rsid w:val="001B7719"/>
    <w:rsid w:val="001D7FE0"/>
    <w:rsid w:val="001E3F22"/>
    <w:rsid w:val="001F2567"/>
    <w:rsid w:val="001F66FD"/>
    <w:rsid w:val="00204DFD"/>
    <w:rsid w:val="00231059"/>
    <w:rsid w:val="002458C7"/>
    <w:rsid w:val="00247D0B"/>
    <w:rsid w:val="00256D99"/>
    <w:rsid w:val="002669E4"/>
    <w:rsid w:val="002A3799"/>
    <w:rsid w:val="002B6DFC"/>
    <w:rsid w:val="002C3B5C"/>
    <w:rsid w:val="002F10C0"/>
    <w:rsid w:val="003546ED"/>
    <w:rsid w:val="00354BDD"/>
    <w:rsid w:val="00376EB7"/>
    <w:rsid w:val="00381445"/>
    <w:rsid w:val="003D6C7E"/>
    <w:rsid w:val="003E14C6"/>
    <w:rsid w:val="003F70B3"/>
    <w:rsid w:val="00411F39"/>
    <w:rsid w:val="00421EA9"/>
    <w:rsid w:val="00431BC0"/>
    <w:rsid w:val="004A1AFC"/>
    <w:rsid w:val="004B1750"/>
    <w:rsid w:val="004B5D19"/>
    <w:rsid w:val="004D4D8A"/>
    <w:rsid w:val="004F2E0D"/>
    <w:rsid w:val="00512E33"/>
    <w:rsid w:val="00552A16"/>
    <w:rsid w:val="005834A9"/>
    <w:rsid w:val="005A4BD5"/>
    <w:rsid w:val="005A70F3"/>
    <w:rsid w:val="005C1AF2"/>
    <w:rsid w:val="005F12CC"/>
    <w:rsid w:val="00603C6A"/>
    <w:rsid w:val="00605953"/>
    <w:rsid w:val="00614842"/>
    <w:rsid w:val="00651900"/>
    <w:rsid w:val="00660B82"/>
    <w:rsid w:val="00671484"/>
    <w:rsid w:val="006B2647"/>
    <w:rsid w:val="006D2F28"/>
    <w:rsid w:val="006D7184"/>
    <w:rsid w:val="006E5AD7"/>
    <w:rsid w:val="0072246A"/>
    <w:rsid w:val="00725C43"/>
    <w:rsid w:val="0073074D"/>
    <w:rsid w:val="00733EB0"/>
    <w:rsid w:val="00741E68"/>
    <w:rsid w:val="0075307D"/>
    <w:rsid w:val="00787438"/>
    <w:rsid w:val="007A333A"/>
    <w:rsid w:val="007F2CF9"/>
    <w:rsid w:val="00812552"/>
    <w:rsid w:val="00816AC0"/>
    <w:rsid w:val="00880E30"/>
    <w:rsid w:val="00887CFE"/>
    <w:rsid w:val="00895150"/>
    <w:rsid w:val="008965BF"/>
    <w:rsid w:val="008B1895"/>
    <w:rsid w:val="008E141D"/>
    <w:rsid w:val="00913AC3"/>
    <w:rsid w:val="0091513C"/>
    <w:rsid w:val="00920225"/>
    <w:rsid w:val="00923A8F"/>
    <w:rsid w:val="0096545B"/>
    <w:rsid w:val="009A76C0"/>
    <w:rsid w:val="009C5F27"/>
    <w:rsid w:val="009D28EC"/>
    <w:rsid w:val="00A03127"/>
    <w:rsid w:val="00A106F8"/>
    <w:rsid w:val="00A16BCC"/>
    <w:rsid w:val="00A52BB4"/>
    <w:rsid w:val="00A66F0E"/>
    <w:rsid w:val="00A918B0"/>
    <w:rsid w:val="00AB4B72"/>
    <w:rsid w:val="00AB54A2"/>
    <w:rsid w:val="00AC4EB5"/>
    <w:rsid w:val="00AD271D"/>
    <w:rsid w:val="00AF2F7C"/>
    <w:rsid w:val="00AF5E32"/>
    <w:rsid w:val="00B0024E"/>
    <w:rsid w:val="00B03840"/>
    <w:rsid w:val="00B06018"/>
    <w:rsid w:val="00B3140E"/>
    <w:rsid w:val="00B451EB"/>
    <w:rsid w:val="00B470CF"/>
    <w:rsid w:val="00B542CC"/>
    <w:rsid w:val="00BB43D6"/>
    <w:rsid w:val="00BD6D9E"/>
    <w:rsid w:val="00C07CF7"/>
    <w:rsid w:val="00C14242"/>
    <w:rsid w:val="00C16F63"/>
    <w:rsid w:val="00C45CC3"/>
    <w:rsid w:val="00C51CE7"/>
    <w:rsid w:val="00C5481A"/>
    <w:rsid w:val="00C55F4E"/>
    <w:rsid w:val="00C560D3"/>
    <w:rsid w:val="00C666EC"/>
    <w:rsid w:val="00C73C56"/>
    <w:rsid w:val="00C877C4"/>
    <w:rsid w:val="00C966A1"/>
    <w:rsid w:val="00CA6511"/>
    <w:rsid w:val="00D07238"/>
    <w:rsid w:val="00D40A75"/>
    <w:rsid w:val="00D40FA6"/>
    <w:rsid w:val="00D56EFE"/>
    <w:rsid w:val="00D6055D"/>
    <w:rsid w:val="00D62DA6"/>
    <w:rsid w:val="00DD6D99"/>
    <w:rsid w:val="00DF4809"/>
    <w:rsid w:val="00E10D3E"/>
    <w:rsid w:val="00E151BE"/>
    <w:rsid w:val="00E17737"/>
    <w:rsid w:val="00E30DBE"/>
    <w:rsid w:val="00E52CDA"/>
    <w:rsid w:val="00E60F97"/>
    <w:rsid w:val="00EA3CB2"/>
    <w:rsid w:val="00EA7D67"/>
    <w:rsid w:val="00EB0D98"/>
    <w:rsid w:val="00EE5E58"/>
    <w:rsid w:val="00EF17B5"/>
    <w:rsid w:val="00F058D5"/>
    <w:rsid w:val="00F55325"/>
    <w:rsid w:val="00F710D2"/>
    <w:rsid w:val="00F77A48"/>
    <w:rsid w:val="00F8086D"/>
    <w:rsid w:val="00FC18C7"/>
    <w:rsid w:val="00FD1BE7"/>
    <w:rsid w:val="00FE6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BC9F1"/>
  <w15:docId w15:val="{B9914DCD-B6BB-4349-BDFF-F0C39645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val="es-ES_tradnl"/>
    </w:rPr>
  </w:style>
  <w:style w:type="paragraph" w:styleId="Ttulo1">
    <w:name w:val="heading 1"/>
    <w:basedOn w:val="Normal"/>
    <w:next w:val="Textoindependiente"/>
    <w:qFormat/>
    <w:pPr>
      <w:keepNext/>
      <w:keepLines/>
      <w:spacing w:after="220" w:line="220" w:lineRule="atLeast"/>
      <w:outlineLvl w:val="0"/>
    </w:pPr>
    <w:rPr>
      <w:rFonts w:ascii="Arial Black" w:hAnsi="Arial Black"/>
      <w:spacing w:val="-10"/>
      <w:kern w:val="20"/>
    </w:rPr>
  </w:style>
  <w:style w:type="paragraph" w:styleId="Ttulo2">
    <w:name w:val="heading 2"/>
    <w:basedOn w:val="Encabezado-base"/>
    <w:next w:val="Textoindependiente"/>
    <w:qFormat/>
    <w:pPr>
      <w:jc w:val="left"/>
      <w:outlineLvl w:val="1"/>
    </w:pPr>
    <w:rPr>
      <w:sz w:val="18"/>
    </w:rPr>
  </w:style>
  <w:style w:type="paragraph" w:styleId="Ttulo3">
    <w:name w:val="heading 3"/>
    <w:basedOn w:val="Encabezado-base"/>
    <w:next w:val="Textoindependiente"/>
    <w:qFormat/>
    <w:pPr>
      <w:spacing w:after="220"/>
      <w:jc w:val="left"/>
      <w:outlineLvl w:val="2"/>
    </w:pPr>
    <w:rPr>
      <w:rFonts w:ascii="Arial" w:hAnsi="Arial"/>
    </w:rPr>
  </w:style>
  <w:style w:type="paragraph" w:styleId="Ttulo4">
    <w:name w:val="heading 4"/>
    <w:basedOn w:val="Encabezado-base"/>
    <w:next w:val="Textoindependiente"/>
    <w:qFormat/>
    <w:pPr>
      <w:ind w:left="360"/>
      <w:outlineLvl w:val="3"/>
    </w:pPr>
    <w:rPr>
      <w:spacing w:val="-5"/>
      <w:sz w:val="18"/>
    </w:rPr>
  </w:style>
  <w:style w:type="paragraph" w:styleId="Ttulo5">
    <w:name w:val="heading 5"/>
    <w:basedOn w:val="Encabezado-base"/>
    <w:next w:val="Textoindependiente"/>
    <w:qFormat/>
    <w:pPr>
      <w:ind w:left="720"/>
      <w:outlineLvl w:val="4"/>
    </w:pPr>
    <w:rPr>
      <w:spacing w:val="-5"/>
      <w:sz w:val="18"/>
    </w:rPr>
  </w:style>
  <w:style w:type="paragraph" w:styleId="Ttulo6">
    <w:name w:val="heading 6"/>
    <w:basedOn w:val="Encabezado-base"/>
    <w:next w:val="Textoindependiente"/>
    <w:qFormat/>
    <w:pPr>
      <w:ind w:left="1080"/>
      <w:outlineLvl w:val="5"/>
    </w:pPr>
    <w:rPr>
      <w:spacing w:val="-5"/>
      <w:sz w:val="18"/>
    </w:rPr>
  </w:style>
  <w:style w:type="paragraph" w:styleId="Ttulo7">
    <w:name w:val="heading 7"/>
    <w:basedOn w:val="Encabezado-base"/>
    <w:next w:val="Textoindependiente"/>
    <w:qFormat/>
    <w:pPr>
      <w:ind w:left="1440"/>
      <w:outlineLvl w:val="6"/>
    </w:pPr>
    <w:rPr>
      <w:spacing w:val="-5"/>
      <w:sz w:val="18"/>
    </w:rPr>
  </w:style>
  <w:style w:type="paragraph" w:styleId="Ttulo8">
    <w:name w:val="heading 8"/>
    <w:basedOn w:val="Encabezado-base"/>
    <w:next w:val="Textoindependiente"/>
    <w:qFormat/>
    <w:pPr>
      <w:ind w:left="1800"/>
      <w:outlineLvl w:val="7"/>
    </w:pPr>
    <w:rPr>
      <w:spacing w:val="-5"/>
      <w:sz w:val="18"/>
    </w:rPr>
  </w:style>
  <w:style w:type="paragraph" w:styleId="Ttulo9">
    <w:name w:val="heading 9"/>
    <w:basedOn w:val="Encabezado-base"/>
    <w:next w:val="Textoindependiente"/>
    <w:qFormat/>
    <w:pPr>
      <w:ind w:left="2160"/>
      <w:outlineLvl w:val="8"/>
    </w:pPr>
    <w:rPr>
      <w:spacing w:val="-5"/>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220" w:line="220" w:lineRule="atLeast"/>
    </w:pPr>
    <w:rPr>
      <w:spacing w:val="-5"/>
    </w:rPr>
  </w:style>
  <w:style w:type="paragraph" w:styleId="Cierre">
    <w:name w:val="Closing"/>
    <w:basedOn w:val="Textoindependiente"/>
    <w:next w:val="Firma-compaa"/>
    <w:pPr>
      <w:keepNext/>
      <w:spacing w:after="60"/>
      <w:jc w:val="left"/>
    </w:pPr>
  </w:style>
  <w:style w:type="paragraph" w:customStyle="1" w:styleId="Firma-compaa">
    <w:name w:val="Firma - compañía"/>
    <w:basedOn w:val="Firma"/>
    <w:next w:val="Firma-nombre"/>
    <w:pPr>
      <w:keepNext/>
      <w:spacing w:line="220" w:lineRule="atLeast"/>
    </w:pPr>
    <w:rPr>
      <w:spacing w:val="-5"/>
    </w:rPr>
  </w:style>
  <w:style w:type="paragraph" w:customStyle="1" w:styleId="Firma-nombre">
    <w:name w:val="Firma - nombre"/>
    <w:basedOn w:val="Firma"/>
    <w:next w:val="Firma-puesto"/>
    <w:pPr>
      <w:keepNext/>
      <w:spacing w:before="880" w:line="220" w:lineRule="atLeast"/>
    </w:pPr>
    <w:rPr>
      <w:spacing w:val="-5"/>
    </w:rPr>
  </w:style>
  <w:style w:type="paragraph" w:customStyle="1" w:styleId="Firma-puesto">
    <w:name w:val="Firma - puesto"/>
    <w:basedOn w:val="Firma"/>
    <w:next w:val="Normal"/>
    <w:pPr>
      <w:keepNext/>
      <w:spacing w:line="220" w:lineRule="atLeast"/>
    </w:pPr>
    <w:rPr>
      <w:spacing w:val="-5"/>
    </w:rPr>
  </w:style>
  <w:style w:type="paragraph" w:customStyle="1" w:styleId="Nombredecompaa">
    <w:name w:val="Nombre de compañía"/>
    <w:basedOn w:val="Normal"/>
    <w:pPr>
      <w:framePr w:w="3840" w:h="1752" w:wrap="notBeside" w:vAnchor="page" w:hAnchor="margin" w:y="889" w:anchorLock="1"/>
      <w:spacing w:line="280" w:lineRule="atLeast"/>
    </w:pPr>
    <w:rPr>
      <w:rFonts w:ascii="Arial Black" w:hAnsi="Arial Black"/>
      <w:spacing w:val="-25"/>
      <w:sz w:val="32"/>
    </w:rPr>
  </w:style>
  <w:style w:type="paragraph" w:styleId="Fecha">
    <w:name w:val="Date"/>
    <w:basedOn w:val="Textoindependiente"/>
    <w:next w:val="Direccininterior"/>
    <w:link w:val="FechaCar"/>
    <w:pPr>
      <w:spacing w:after="440"/>
      <w:jc w:val="left"/>
    </w:pPr>
  </w:style>
  <w:style w:type="paragraph" w:customStyle="1" w:styleId="Direccininterior">
    <w:name w:val="Dirección interior"/>
    <w:basedOn w:val="Textoindependiente"/>
    <w:pPr>
      <w:spacing w:after="0"/>
      <w:jc w:val="left"/>
    </w:pPr>
    <w:rPr>
      <w:lang w:val="en-US"/>
    </w:rPr>
  </w:style>
  <w:style w:type="paragraph" w:customStyle="1" w:styleId="Saludos">
    <w:name w:val="Saludos"/>
    <w:basedOn w:val="Textoindependiente"/>
    <w:next w:val="Lneadeasunto"/>
    <w:pPr>
      <w:spacing w:before="220"/>
      <w:jc w:val="left"/>
    </w:pPr>
  </w:style>
  <w:style w:type="paragraph" w:customStyle="1" w:styleId="Lneadeasunto">
    <w:name w:val="Línea de asunto"/>
    <w:basedOn w:val="Textoindependiente"/>
    <w:next w:val="Textoindependiente"/>
    <w:pPr>
      <w:jc w:val="left"/>
    </w:pPr>
    <w:rPr>
      <w:rFonts w:ascii="Arial Black" w:hAnsi="Arial Black"/>
      <w:spacing w:val="-10"/>
    </w:rPr>
  </w:style>
  <w:style w:type="paragraph" w:styleId="Piedepgina">
    <w:name w:val="footer"/>
    <w:basedOn w:val="Normal"/>
    <w:link w:val="PiedepginaCar"/>
    <w:pPr>
      <w:keepLines/>
      <w:tabs>
        <w:tab w:val="center" w:pos="4320"/>
        <w:tab w:val="right" w:pos="8640"/>
      </w:tabs>
      <w:spacing w:before="600" w:line="220" w:lineRule="atLeast"/>
    </w:pPr>
    <w:rPr>
      <w:spacing w:val="-5"/>
      <w:sz w:val="18"/>
    </w:rPr>
  </w:style>
  <w:style w:type="paragraph" w:styleId="Encabezado">
    <w:name w:val="header"/>
    <w:basedOn w:val="Normal"/>
    <w:link w:val="EncabezadoCar"/>
    <w:pPr>
      <w:keepLines/>
      <w:tabs>
        <w:tab w:val="center" w:pos="4320"/>
        <w:tab w:val="right" w:pos="8640"/>
      </w:tabs>
      <w:spacing w:after="600" w:line="220" w:lineRule="atLeast"/>
    </w:pPr>
    <w:rPr>
      <w:spacing w:val="-5"/>
    </w:rPr>
  </w:style>
  <w:style w:type="paragraph" w:styleId="Listaconvietas">
    <w:name w:val="List Bullet"/>
    <w:basedOn w:val="Lista"/>
    <w:pPr>
      <w:spacing w:after="220" w:line="220" w:lineRule="atLeast"/>
      <w:ind w:left="720" w:right="720"/>
    </w:pPr>
    <w:rPr>
      <w:spacing w:val="-5"/>
    </w:rPr>
  </w:style>
  <w:style w:type="paragraph" w:customStyle="1" w:styleId="Direccinderetorno">
    <w:name w:val="Dirección de retorno"/>
    <w:basedOn w:val="Normal"/>
    <w:pPr>
      <w:keepLines/>
      <w:framePr w:w="5160" w:h="960" w:wrap="notBeside" w:vAnchor="page" w:hAnchor="margin" w:x="4321" w:y="961" w:anchorLock="1"/>
      <w:tabs>
        <w:tab w:val="left" w:pos="2160"/>
      </w:tabs>
      <w:spacing w:line="160" w:lineRule="atLeast"/>
    </w:pPr>
    <w:rPr>
      <w:sz w:val="14"/>
    </w:rPr>
  </w:style>
  <w:style w:type="character" w:styleId="nfasis">
    <w:name w:val="Emphasis"/>
    <w:qFormat/>
    <w:rPr>
      <w:rFonts w:ascii="Arial Black" w:hAnsi="Arial Black"/>
      <w:sz w:val="18"/>
    </w:rPr>
  </w:style>
  <w:style w:type="paragraph" w:styleId="Firma">
    <w:name w:val="Signature"/>
    <w:basedOn w:val="Normal"/>
  </w:style>
  <w:style w:type="paragraph" w:styleId="Lista">
    <w:name w:val="List"/>
    <w:basedOn w:val="Normal"/>
    <w:pPr>
      <w:ind w:left="360" w:hanging="360"/>
    </w:pPr>
  </w:style>
  <w:style w:type="paragraph" w:customStyle="1" w:styleId="Encabezado-base">
    <w:name w:val="Encabezado - base"/>
    <w:basedOn w:val="Textoindependiente"/>
    <w:next w:val="Textoindependiente"/>
    <w:pPr>
      <w:keepNext/>
      <w:keepLines/>
      <w:spacing w:after="0"/>
    </w:pPr>
    <w:rPr>
      <w:rFonts w:ascii="Arial Black" w:hAnsi="Arial Black"/>
      <w:spacing w:val="-10"/>
      <w:kern w:val="20"/>
    </w:rPr>
  </w:style>
  <w:style w:type="paragraph" w:styleId="Textocomentario">
    <w:name w:val="annotation text"/>
    <w:basedOn w:val="Notaalpie-base"/>
    <w:link w:val="TextocomentarioCar"/>
    <w:semiHidden/>
  </w:style>
  <w:style w:type="paragraph" w:customStyle="1" w:styleId="Notaalpie-base">
    <w:name w:val="Nota al pie - base"/>
    <w:basedOn w:val="Textoindependiente"/>
    <w:link w:val="Notaalpie-baseCar"/>
    <w:pPr>
      <w:keepLines/>
    </w:pPr>
    <w:rPr>
      <w:sz w:val="16"/>
    </w:rPr>
  </w:style>
  <w:style w:type="paragraph" w:styleId="Cita">
    <w:name w:val="Quote"/>
    <w:basedOn w:val="Textoindependiente"/>
    <w:qFormat/>
    <w:pPr>
      <w:keepLines/>
      <w:ind w:left="720" w:right="720"/>
    </w:pPr>
  </w:style>
  <w:style w:type="paragraph" w:customStyle="1" w:styleId="Textoindependiente-mantener">
    <w:name w:val="Texto independiente - mantener"/>
    <w:basedOn w:val="Textoindependiente"/>
    <w:pPr>
      <w:keepNext/>
    </w:pPr>
  </w:style>
  <w:style w:type="paragraph" w:customStyle="1" w:styleId="Inicialesdereferencia">
    <w:name w:val="Iniciales de referencia"/>
    <w:basedOn w:val="Textoindependiente"/>
    <w:next w:val="Cartaadjunta"/>
    <w:pPr>
      <w:keepNext/>
      <w:keepLines/>
      <w:spacing w:before="220" w:after="0"/>
    </w:pPr>
  </w:style>
  <w:style w:type="paragraph" w:customStyle="1" w:styleId="Cartaadjunta">
    <w:name w:val="Carta adjunta"/>
    <w:basedOn w:val="Textoindependiente"/>
    <w:next w:val="Cc"/>
    <w:pPr>
      <w:keepNext/>
      <w:keepLines/>
      <w:jc w:val="left"/>
    </w:pPr>
  </w:style>
  <w:style w:type="paragraph" w:customStyle="1" w:styleId="Cc">
    <w:name w:val="Cc."/>
    <w:basedOn w:val="Textoindependiente"/>
    <w:pPr>
      <w:keepLines/>
      <w:ind w:left="360" w:hanging="360"/>
      <w:jc w:val="left"/>
    </w:pPr>
  </w:style>
  <w:style w:type="paragraph" w:styleId="Descripcin">
    <w:name w:val="caption"/>
    <w:basedOn w:val="Imagen"/>
    <w:next w:val="Textoindependiente"/>
    <w:qFormat/>
    <w:rPr>
      <w:sz w:val="16"/>
    </w:rPr>
  </w:style>
  <w:style w:type="paragraph" w:customStyle="1" w:styleId="Imagen">
    <w:name w:val="Imagen"/>
    <w:basedOn w:val="Normal"/>
    <w:next w:val="Descripcin"/>
    <w:pPr>
      <w:keepNext/>
    </w:pPr>
    <w:rPr>
      <w:spacing w:val="-5"/>
    </w:rPr>
  </w:style>
  <w:style w:type="paragraph" w:customStyle="1" w:styleId="Lneadeatencin">
    <w:name w:val="Línea de atención"/>
    <w:basedOn w:val="Textoindependiente"/>
    <w:next w:val="Saludos"/>
    <w:pPr>
      <w:spacing w:before="220" w:after="0"/>
      <w:jc w:val="left"/>
    </w:pPr>
  </w:style>
  <w:style w:type="character" w:styleId="Refdenotaalfinal">
    <w:name w:val="endnote reference"/>
    <w:semiHidden/>
    <w:rPr>
      <w:rFonts w:ascii="Arial" w:hAnsi="Arial"/>
      <w:sz w:val="20"/>
      <w:vertAlign w:val="superscript"/>
    </w:rPr>
  </w:style>
  <w:style w:type="paragraph" w:styleId="Textonotaalfinal">
    <w:name w:val="endnote text"/>
    <w:basedOn w:val="Notaalpie-base"/>
    <w:semiHidden/>
  </w:style>
  <w:style w:type="paragraph" w:styleId="Direccinsobre">
    <w:name w:val="envelope address"/>
    <w:basedOn w:val="Textoindependiente"/>
    <w:pPr>
      <w:framePr w:w="7920" w:wrap="around" w:hAnchor="page" w:xAlign="center" w:yAlign="bottom"/>
      <w:spacing w:after="0"/>
      <w:ind w:left="2880"/>
    </w:pPr>
  </w:style>
  <w:style w:type="paragraph" w:styleId="Remitedesobre">
    <w:name w:val="envelope return"/>
    <w:basedOn w:val="Textoindependiente"/>
    <w:pPr>
      <w:spacing w:after="0"/>
      <w:jc w:val="left"/>
    </w:pPr>
    <w:rPr>
      <w:spacing w:val="0"/>
      <w:sz w:val="18"/>
    </w:rPr>
  </w:style>
  <w:style w:type="paragraph" w:customStyle="1" w:styleId="Encabezadobase">
    <w:name w:val="Encabezado base"/>
    <w:basedOn w:val="Normal"/>
    <w:pPr>
      <w:keepLines/>
      <w:tabs>
        <w:tab w:val="left" w:pos="-1080"/>
        <w:tab w:val="center" w:pos="4320"/>
        <w:tab w:val="right" w:pos="9720"/>
      </w:tabs>
      <w:ind w:left="-1080" w:right="-1080"/>
    </w:pPr>
    <w:rPr>
      <w:lang w:val="en-US"/>
    </w:rPr>
  </w:style>
  <w:style w:type="character" w:styleId="Refdenotaalpie">
    <w:name w:val="footnote reference"/>
    <w:semiHidden/>
    <w:rPr>
      <w:sz w:val="20"/>
      <w:vertAlign w:val="superscript"/>
    </w:rPr>
  </w:style>
  <w:style w:type="paragraph" w:styleId="Textonotapie">
    <w:name w:val="footnote text"/>
    <w:basedOn w:val="Notaalpie-base"/>
    <w:semiHidden/>
    <w:pPr>
      <w:spacing w:after="0"/>
    </w:pPr>
  </w:style>
  <w:style w:type="character" w:customStyle="1" w:styleId="nfasisinicial">
    <w:name w:val="Énfasis inicial"/>
    <w:rPr>
      <w:rFonts w:ascii="Arial Black" w:hAnsi="Arial Black"/>
      <w:sz w:val="18"/>
    </w:rPr>
  </w:style>
  <w:style w:type="character" w:styleId="Nmerodelnea">
    <w:name w:val="line number"/>
    <w:rPr>
      <w:rFonts w:ascii="Arial" w:hAnsi="Arial"/>
      <w:sz w:val="18"/>
    </w:rPr>
  </w:style>
  <w:style w:type="paragraph" w:styleId="Listaconnmeros">
    <w:name w:val="List Number"/>
    <w:basedOn w:val="Lista"/>
    <w:pPr>
      <w:spacing w:after="220" w:line="220" w:lineRule="atLeast"/>
      <w:ind w:left="720" w:right="720"/>
    </w:pPr>
    <w:rPr>
      <w:spacing w:val="-5"/>
    </w:rPr>
  </w:style>
  <w:style w:type="paragraph" w:styleId="Textomacro">
    <w:name w:val="macro"/>
    <w:basedOn w:val="Textoindependiente"/>
    <w:semiHidden/>
    <w:pPr>
      <w:spacing w:line="240" w:lineRule="auto"/>
    </w:pPr>
    <w:rPr>
      <w:rFonts w:ascii="Courier New" w:hAnsi="Courier New"/>
    </w:rPr>
  </w:style>
  <w:style w:type="character" w:styleId="Nmerodepgina">
    <w:name w:val="page number"/>
    <w:rPr>
      <w:rFonts w:ascii="Arial" w:hAnsi="Arial"/>
      <w:sz w:val="18"/>
      <w:vertAlign w:val="baseline"/>
    </w:rPr>
  </w:style>
  <w:style w:type="character" w:customStyle="1" w:styleId="Superndice">
    <w:name w:val="Superíndice"/>
    <w:rPr>
      <w:vertAlign w:val="superscript"/>
    </w:rPr>
  </w:style>
  <w:style w:type="paragraph" w:styleId="Listaconnmeros5">
    <w:name w:val="List Number 5"/>
    <w:basedOn w:val="Listaconnmeros"/>
    <w:pPr>
      <w:ind w:left="2160"/>
    </w:pPr>
  </w:style>
  <w:style w:type="paragraph" w:styleId="Listaconnmeros4">
    <w:name w:val="List Number 4"/>
    <w:basedOn w:val="Listaconnmeros"/>
    <w:pPr>
      <w:ind w:left="1800"/>
    </w:pPr>
  </w:style>
  <w:style w:type="paragraph" w:styleId="Listaconnmeros3">
    <w:name w:val="List Number 3"/>
    <w:basedOn w:val="Listaconnmeros"/>
    <w:pPr>
      <w:ind w:left="1440"/>
    </w:pPr>
  </w:style>
  <w:style w:type="paragraph" w:styleId="Listaconnmeros2">
    <w:name w:val="List Number 2"/>
    <w:basedOn w:val="Listaconnmeros"/>
    <w:pPr>
      <w:ind w:left="1080"/>
    </w:pPr>
  </w:style>
  <w:style w:type="paragraph" w:styleId="Listaconvietas5">
    <w:name w:val="List Bullet 5"/>
    <w:basedOn w:val="Listaconvietas"/>
    <w:pPr>
      <w:ind w:left="2160"/>
    </w:pPr>
  </w:style>
  <w:style w:type="paragraph" w:styleId="Listaconvietas4">
    <w:name w:val="List Bullet 4"/>
    <w:basedOn w:val="Listaconvietas"/>
    <w:pPr>
      <w:ind w:left="1800"/>
    </w:pPr>
  </w:style>
  <w:style w:type="paragraph" w:styleId="Listaconvietas3">
    <w:name w:val="List Bullet 3"/>
    <w:basedOn w:val="Listaconvietas"/>
    <w:pPr>
      <w:ind w:left="1440"/>
    </w:pPr>
  </w:style>
  <w:style w:type="paragraph" w:styleId="Listaconvietas2">
    <w:name w:val="List Bullet 2"/>
    <w:basedOn w:val="Listaconvietas"/>
    <w:pPr>
      <w:ind w:left="1080"/>
    </w:pPr>
  </w:style>
  <w:style w:type="paragraph" w:styleId="Lista5">
    <w:name w:val="List 5"/>
    <w:basedOn w:val="Lista"/>
    <w:pPr>
      <w:spacing w:after="220" w:line="220" w:lineRule="atLeast"/>
      <w:ind w:left="2160"/>
    </w:pPr>
    <w:rPr>
      <w:spacing w:val="-5"/>
    </w:rPr>
  </w:style>
  <w:style w:type="paragraph" w:styleId="Lista4">
    <w:name w:val="List 4"/>
    <w:basedOn w:val="Lista"/>
    <w:pPr>
      <w:spacing w:after="220" w:line="220" w:lineRule="atLeast"/>
      <w:ind w:left="1800"/>
    </w:pPr>
    <w:rPr>
      <w:spacing w:val="-5"/>
    </w:rPr>
  </w:style>
  <w:style w:type="paragraph" w:styleId="Lista3">
    <w:name w:val="List 3"/>
    <w:basedOn w:val="Lista"/>
    <w:pPr>
      <w:spacing w:after="220" w:line="220" w:lineRule="atLeast"/>
      <w:ind w:left="1440"/>
    </w:pPr>
    <w:rPr>
      <w:spacing w:val="-5"/>
    </w:rPr>
  </w:style>
  <w:style w:type="paragraph" w:styleId="Lista2">
    <w:name w:val="List 2"/>
    <w:basedOn w:val="Lista"/>
    <w:pPr>
      <w:spacing w:after="220" w:line="220" w:lineRule="atLeast"/>
      <w:ind w:left="1080"/>
    </w:pPr>
    <w:rPr>
      <w:spacing w:val="-5"/>
    </w:rPr>
  </w:style>
  <w:style w:type="paragraph" w:styleId="Sangradetextonormal">
    <w:name w:val="Body Text Indent"/>
    <w:basedOn w:val="Textoindependiente"/>
    <w:pPr>
      <w:ind w:left="360"/>
    </w:pPr>
  </w:style>
  <w:style w:type="character" w:styleId="Refdecomentario">
    <w:name w:val="annotation reference"/>
    <w:semiHidden/>
    <w:rPr>
      <w:sz w:val="16"/>
    </w:rPr>
  </w:style>
  <w:style w:type="paragraph" w:styleId="Continuarlista">
    <w:name w:val="List Continue"/>
    <w:basedOn w:val="Lista"/>
    <w:pPr>
      <w:spacing w:after="220" w:line="220" w:lineRule="atLeast"/>
      <w:ind w:left="720" w:right="720" w:firstLine="0"/>
    </w:pPr>
    <w:rPr>
      <w:spacing w:val="-5"/>
    </w:rPr>
  </w:style>
  <w:style w:type="paragraph" w:styleId="Continuarlista2">
    <w:name w:val="List Continue 2"/>
    <w:basedOn w:val="Continuarlista"/>
    <w:pPr>
      <w:ind w:left="1080"/>
    </w:pPr>
  </w:style>
  <w:style w:type="paragraph" w:styleId="Continuarlista3">
    <w:name w:val="List Continue 3"/>
    <w:basedOn w:val="Continuarlista"/>
    <w:pPr>
      <w:ind w:left="1440"/>
    </w:pPr>
  </w:style>
  <w:style w:type="paragraph" w:styleId="Continuarlista4">
    <w:name w:val="List Continue 4"/>
    <w:basedOn w:val="Continuarlista"/>
    <w:pPr>
      <w:ind w:left="1800"/>
    </w:pPr>
  </w:style>
  <w:style w:type="paragraph" w:styleId="Continuarlista5">
    <w:name w:val="List Continue 5"/>
    <w:basedOn w:val="Continuarlista"/>
    <w:pPr>
      <w:ind w:left="2160"/>
    </w:pPr>
  </w:style>
  <w:style w:type="paragraph" w:styleId="Sangranormal">
    <w:name w:val="Normal Indent"/>
    <w:basedOn w:val="Normal"/>
    <w:pPr>
      <w:ind w:left="360"/>
    </w:pPr>
    <w:rPr>
      <w:spacing w:val="-5"/>
    </w:rPr>
  </w:style>
  <w:style w:type="character" w:customStyle="1" w:styleId="Eslogan">
    <w:name w:val="Eslogan"/>
    <w:rPr>
      <w:rFonts w:ascii="Arial Black" w:hAnsi="Arial Black"/>
      <w:sz w:val="18"/>
    </w:rPr>
  </w:style>
  <w:style w:type="character" w:styleId="Hipervnculo">
    <w:name w:val="Hyperlink"/>
    <w:rPr>
      <w:color w:val="0000FF"/>
      <w:u w:val="single"/>
    </w:rPr>
  </w:style>
  <w:style w:type="paragraph" w:customStyle="1" w:styleId="Firmapuesto">
    <w:name w:val="Firma puesto"/>
    <w:basedOn w:val="Firma"/>
    <w:rsid w:val="002B6DFC"/>
  </w:style>
  <w:style w:type="character" w:styleId="Textoennegrita">
    <w:name w:val="Strong"/>
    <w:qFormat/>
    <w:rsid w:val="005F12CC"/>
    <w:rPr>
      <w:b/>
      <w:bCs/>
    </w:rPr>
  </w:style>
  <w:style w:type="paragraph" w:styleId="Textodeglobo">
    <w:name w:val="Balloon Text"/>
    <w:basedOn w:val="Normal"/>
    <w:link w:val="TextodegloboCar"/>
    <w:rsid w:val="00095854"/>
    <w:rPr>
      <w:rFonts w:ascii="Tahoma" w:hAnsi="Tahoma" w:cs="Tahoma"/>
      <w:sz w:val="16"/>
      <w:szCs w:val="16"/>
    </w:rPr>
  </w:style>
  <w:style w:type="character" w:customStyle="1" w:styleId="TextodegloboCar">
    <w:name w:val="Texto de globo Car"/>
    <w:link w:val="Textodeglobo"/>
    <w:rsid w:val="00095854"/>
    <w:rPr>
      <w:rFonts w:ascii="Tahoma" w:hAnsi="Tahoma" w:cs="Tahoma"/>
      <w:sz w:val="16"/>
      <w:szCs w:val="16"/>
      <w:lang w:val="es-ES_tradnl"/>
    </w:rPr>
  </w:style>
  <w:style w:type="character" w:customStyle="1" w:styleId="EncabezadoCar">
    <w:name w:val="Encabezado Car"/>
    <w:link w:val="Encabezado"/>
    <w:rsid w:val="00005C9E"/>
    <w:rPr>
      <w:rFonts w:ascii="Arial" w:hAnsi="Arial"/>
      <w:spacing w:val="-5"/>
      <w:sz w:val="22"/>
      <w:lang w:val="es-ES_tradnl"/>
    </w:rPr>
  </w:style>
  <w:style w:type="character" w:customStyle="1" w:styleId="FechaCar">
    <w:name w:val="Fecha Car"/>
    <w:link w:val="Fecha"/>
    <w:rsid w:val="00005C9E"/>
    <w:rPr>
      <w:rFonts w:ascii="Arial" w:hAnsi="Arial"/>
      <w:spacing w:val="-5"/>
      <w:sz w:val="22"/>
      <w:lang w:val="es-ES_tradnl"/>
    </w:rPr>
  </w:style>
  <w:style w:type="table" w:styleId="Tablaconcuadrcula">
    <w:name w:val="Table Grid"/>
    <w:basedOn w:val="Tablanormal"/>
    <w:rsid w:val="0025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E30DBE"/>
    <w:pPr>
      <w:keepLines w:val="0"/>
      <w:spacing w:after="0" w:line="240" w:lineRule="auto"/>
    </w:pPr>
    <w:rPr>
      <w:b/>
      <w:bCs/>
      <w:spacing w:val="0"/>
      <w:sz w:val="20"/>
    </w:rPr>
  </w:style>
  <w:style w:type="character" w:customStyle="1" w:styleId="TextoindependienteCar">
    <w:name w:val="Texto independiente Car"/>
    <w:link w:val="Textoindependiente"/>
    <w:rsid w:val="00E30DBE"/>
    <w:rPr>
      <w:rFonts w:ascii="Arial" w:hAnsi="Arial"/>
      <w:spacing w:val="-5"/>
      <w:sz w:val="22"/>
      <w:lang w:val="es-ES_tradnl"/>
    </w:rPr>
  </w:style>
  <w:style w:type="character" w:customStyle="1" w:styleId="Notaalpie-baseCar">
    <w:name w:val="Nota al pie - base Car"/>
    <w:link w:val="Notaalpie-base"/>
    <w:rsid w:val="00E30DBE"/>
    <w:rPr>
      <w:rFonts w:ascii="Arial" w:hAnsi="Arial"/>
      <w:spacing w:val="-5"/>
      <w:sz w:val="16"/>
      <w:lang w:val="es-ES_tradnl"/>
    </w:rPr>
  </w:style>
  <w:style w:type="character" w:customStyle="1" w:styleId="TextocomentarioCar">
    <w:name w:val="Texto comentario Car"/>
    <w:basedOn w:val="Notaalpie-baseCar"/>
    <w:link w:val="Textocomentario"/>
    <w:semiHidden/>
    <w:rsid w:val="00E30DBE"/>
    <w:rPr>
      <w:rFonts w:ascii="Arial" w:hAnsi="Arial"/>
      <w:spacing w:val="-5"/>
      <w:sz w:val="16"/>
      <w:lang w:val="es-ES_tradnl"/>
    </w:rPr>
  </w:style>
  <w:style w:type="character" w:customStyle="1" w:styleId="AsuntodelcomentarioCar">
    <w:name w:val="Asunto del comentario Car"/>
    <w:link w:val="Asuntodelcomentario"/>
    <w:rsid w:val="00E30DBE"/>
    <w:rPr>
      <w:rFonts w:ascii="Arial" w:hAnsi="Arial"/>
      <w:b/>
      <w:bCs/>
      <w:spacing w:val="-5"/>
      <w:sz w:val="16"/>
      <w:lang w:val="es-ES_tradnl"/>
    </w:rPr>
  </w:style>
  <w:style w:type="character" w:styleId="Textodelmarcadordeposicin">
    <w:name w:val="Placeholder Text"/>
    <w:basedOn w:val="Fuentedeprrafopredeter"/>
    <w:uiPriority w:val="99"/>
    <w:semiHidden/>
    <w:rsid w:val="00376EB7"/>
    <w:rPr>
      <w:color w:val="808080"/>
    </w:rPr>
  </w:style>
  <w:style w:type="character" w:customStyle="1" w:styleId="PiedepginaCar">
    <w:name w:val="Pie de página Car"/>
    <w:basedOn w:val="Fuentedeprrafopredeter"/>
    <w:link w:val="Piedepgina"/>
    <w:rsid w:val="00130081"/>
    <w:rPr>
      <w:rFonts w:ascii="Arial" w:hAnsi="Arial"/>
      <w:spacing w:val="-5"/>
      <w:sz w:val="18"/>
      <w:lang w:val="es-ES_tradnl"/>
    </w:rPr>
  </w:style>
  <w:style w:type="character" w:styleId="Mencinsinresolver">
    <w:name w:val="Unresolved Mention"/>
    <w:basedOn w:val="Fuentedeprrafopredeter"/>
    <w:uiPriority w:val="99"/>
    <w:semiHidden/>
    <w:unhideWhenUsed/>
    <w:rsid w:val="00725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25110">
      <w:bodyDiv w:val="1"/>
      <w:marLeft w:val="0"/>
      <w:marRight w:val="0"/>
      <w:marTop w:val="0"/>
      <w:marBottom w:val="0"/>
      <w:divBdr>
        <w:top w:val="none" w:sz="0" w:space="0" w:color="auto"/>
        <w:left w:val="none" w:sz="0" w:space="0" w:color="auto"/>
        <w:bottom w:val="none" w:sz="0" w:space="0" w:color="auto"/>
        <w:right w:val="none" w:sz="0" w:space="0" w:color="auto"/>
      </w:divBdr>
    </w:div>
    <w:div w:id="1461797571">
      <w:bodyDiv w:val="1"/>
      <w:marLeft w:val="0"/>
      <w:marRight w:val="0"/>
      <w:marTop w:val="0"/>
      <w:marBottom w:val="0"/>
      <w:divBdr>
        <w:top w:val="none" w:sz="0" w:space="0" w:color="auto"/>
        <w:left w:val="none" w:sz="0" w:space="0" w:color="auto"/>
        <w:bottom w:val="none" w:sz="0" w:space="0" w:color="auto"/>
        <w:right w:val="none" w:sz="0" w:space="0" w:color="auto"/>
      </w:divBdr>
    </w:div>
    <w:div w:id="1683236449">
      <w:bodyDiv w:val="1"/>
      <w:marLeft w:val="0"/>
      <w:marRight w:val="0"/>
      <w:marTop w:val="0"/>
      <w:marBottom w:val="0"/>
      <w:divBdr>
        <w:top w:val="none" w:sz="0" w:space="0" w:color="auto"/>
        <w:left w:val="none" w:sz="0" w:space="0" w:color="auto"/>
        <w:bottom w:val="none" w:sz="0" w:space="0" w:color="auto"/>
        <w:right w:val="none" w:sz="0" w:space="0" w:color="auto"/>
      </w:divBdr>
    </w:div>
    <w:div w:id="21246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gos.openaire.eu/splash/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i.gob.es/sites/default/files/convocatory_info/2023-07/Plan%20de%20Gesti%C3%B3n%20de%20Datos%2020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gva.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islafe.es" TargetMode="External"/><Relationship Id="rId1" Type="http://schemas.openxmlformats.org/officeDocument/2006/relationships/hyperlink" Target="mailto:info@iislaf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lia\Documents\001%20IISLAFE\11%20MODELOS%20DOCUMENTACION\Documentacion%20actualizada%20Calidad\Plantilla%20logo%20y%20pie%20de%20pagi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8FB8E073293044C97A7FE454D5E2A9F" ma:contentTypeVersion="15" ma:contentTypeDescription="Crear nuevo documento." ma:contentTypeScope="" ma:versionID="99655f4b5dbd09545233c8489e777039">
  <xsd:schema xmlns:xsd="http://www.w3.org/2001/XMLSchema" xmlns:xs="http://www.w3.org/2001/XMLSchema" xmlns:p="http://schemas.microsoft.com/office/2006/metadata/properties" xmlns:ns2="515af2c4-720f-45fc-ba8f-a1c467d5c1e2" xmlns:ns3="b7e3314e-fedc-4e7a-8370-303734609455" xmlns:ns4="ba82d100-2fa7-45b4-947b-17a34e2a01cc" targetNamespace="http://schemas.microsoft.com/office/2006/metadata/properties" ma:root="true" ma:fieldsID="3600578a3f660b6949f7592ac6c69e9a" ns2:_="" ns3:_="" ns4:_="">
    <xsd:import namespace="515af2c4-720f-45fc-ba8f-a1c467d5c1e2"/>
    <xsd:import namespace="b7e3314e-fedc-4e7a-8370-303734609455"/>
    <xsd:import namespace="ba82d100-2fa7-45b4-947b-17a34e2a01cc"/>
    <xsd:element name="properties">
      <xsd:complexType>
        <xsd:sequence>
          <xsd:element name="documentManagement">
            <xsd:complexType>
              <xsd:all>
                <xsd:element ref="ns2:ap7b" minOccurs="0"/>
                <xsd:element ref="ns2:_x0077_238" minOccurs="0"/>
                <xsd:element ref="ns3:SharedWithUsers" minOccurs="0"/>
                <xsd:element ref="ns3:SharedWithDetails" minOccurs="0"/>
                <xsd:element ref="ns4:k4xk"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af2c4-720f-45fc-ba8f-a1c467d5c1e2" elementFormDefault="qualified">
    <xsd:import namespace="http://schemas.microsoft.com/office/2006/documentManagement/types"/>
    <xsd:import namespace="http://schemas.microsoft.com/office/infopath/2007/PartnerControls"/>
    <xsd:element name="ap7b" ma:index="2" nillable="true" ma:displayName="Estado" ma:default="Vigente" ma:format="Dropdown" ma:internalName="ap7b">
      <xsd:simpleType>
        <xsd:restriction base="dms:Choice">
          <xsd:enumeration value="Vigente"/>
          <xsd:enumeration value="Obsoleto"/>
        </xsd:restriction>
      </xsd:simpleType>
    </xsd:element>
    <xsd:element name="_x0077_238" ma:index="3" nillable="true" ma:displayName="Institución" ma:default="IIS La Fe" ma:format="Dropdown" ma:internalName="_x0077_238">
      <xsd:simpleType>
        <xsd:restriction base="dms:Choice">
          <xsd:enumeration value="IIS La Fe"/>
          <xsd:enumeration value="Hospital La Fe"/>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6"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2d100-2fa7-45b4-947b-17a34e2a01cc" elementFormDefault="qualified">
    <xsd:import namespace="http://schemas.microsoft.com/office/2006/documentManagement/types"/>
    <xsd:import namespace="http://schemas.microsoft.com/office/infopath/2007/PartnerControls"/>
    <xsd:element name="k4xk" ma:index="12" nillable="true" ma:displayName="Plataforma" ma:internalName="k4xk">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1" ma:displayName="Códig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7b xmlns="515af2c4-720f-45fc-ba8f-a1c467d5c1e2">Vigente</ap7b>
    <_x0077_238 xmlns="515af2c4-720f-45fc-ba8f-a1c467d5c1e2">IIS La Fe</_x0077_238>
    <k4xk xmlns="ba82d100-2fa7-45b4-947b-17a34e2a01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20F75-3303-48C6-AF05-7CEA1F120E0D}">
  <ds:schemaRefs>
    <ds:schemaRef ds:uri="http://schemas.openxmlformats.org/officeDocument/2006/bibliography"/>
  </ds:schemaRefs>
</ds:datastoreItem>
</file>

<file path=customXml/itemProps2.xml><?xml version="1.0" encoding="utf-8"?>
<ds:datastoreItem xmlns:ds="http://schemas.openxmlformats.org/officeDocument/2006/customXml" ds:itemID="{FE28E94C-CBF8-4267-9D9F-9B7DC26C7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af2c4-720f-45fc-ba8f-a1c467d5c1e2"/>
    <ds:schemaRef ds:uri="b7e3314e-fedc-4e7a-8370-303734609455"/>
    <ds:schemaRef ds:uri="ba82d100-2fa7-45b4-947b-17a34e2a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BCDE2-D226-45E9-B541-3B8A37B38895}">
  <ds:schemaRefs>
    <ds:schemaRef ds:uri="http://schemas.microsoft.com/office/2006/metadata/properties"/>
    <ds:schemaRef ds:uri="http://schemas.microsoft.com/office/infopath/2007/PartnerControls"/>
    <ds:schemaRef ds:uri="515af2c4-720f-45fc-ba8f-a1c467d5c1e2"/>
    <ds:schemaRef ds:uri="ba82d100-2fa7-45b4-947b-17a34e2a01cc"/>
  </ds:schemaRefs>
</ds:datastoreItem>
</file>

<file path=customXml/itemProps4.xml><?xml version="1.0" encoding="utf-8"?>
<ds:datastoreItem xmlns:ds="http://schemas.openxmlformats.org/officeDocument/2006/customXml" ds:itemID="{E660159F-D34C-412D-98BF-A2F5EF9EE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logo y pie de pagina</Template>
  <TotalTime>3</TotalTime>
  <Pages>3</Pages>
  <Words>902</Words>
  <Characters>5581</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Plantilla para carta profesional</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Soriano Ortega</dc:creator>
  <cp:lastModifiedBy>María José Soriano Ortega</cp:lastModifiedBy>
  <cp:revision>3</cp:revision>
  <cp:lastPrinted>2013-12-17T15:36:00Z</cp:lastPrinted>
  <dcterms:created xsi:type="dcterms:W3CDTF">2025-02-04T08:08:00Z</dcterms:created>
  <dcterms:modified xsi:type="dcterms:W3CDTF">2025-02-04T12:03:00Z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0x01010098FB8E073293044C97A7FE454D5E2A9F</vt:lpwstr>
  </property>
  <property fmtid="{D5CDD505-2E9C-101B-9397-08002B2CF9AE}" pid="3" name="h26u">
    <vt:filetime>2016-05-09T22:00:00Z</vt:filetime>
  </property>
</Properties>
</file>